
<file path=[Content_Types].xml><?xml version="1.0" encoding="utf-8"?>
<Types xmlns="http://schemas.openxmlformats.org/package/2006/content-types">
  <Default Extension="jpeg" ContentType="image/jpeg"/>
  <Default Extension="png" ContentType="image/png"/>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mbeddings/oleObject1.bin" ContentType="application/vnd.openxmlformats-officedocument.oleObject"/>
  <Override PartName="/word/embeddings/oleObject2.bin" ContentType="application/vnd.openxmlformats-officedocument.oleObject"/>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6B1169CB">
      <w:pPr>
        <w:spacing w:line="240" w:lineRule="auto"/>
        <w:jc w:val="center"/>
        <w:rPr>
          <w:rFonts w:asciiTheme="minorEastAsia" w:eastAsiaTheme="minorEastAsia" w:hAnsiTheme="minorEastAsia" w:cstheme="minorEastAsia" w:hint="eastAsia"/>
          <w:b/>
          <w:bCs/>
          <w:sz w:val="36"/>
          <w:szCs w:val="36"/>
        </w:rPr>
      </w:pPr>
      <w:r>
        <w:rPr>
          <w:rFonts w:asciiTheme="minorEastAsia" w:eastAsiaTheme="minorEastAsia" w:hAnsiTheme="minorEastAsia" w:cstheme="minorEastAsia" w:hint="eastAsia"/>
          <w:b/>
          <w:bCs/>
          <w:sz w:val="36"/>
          <w:szCs w:val="36"/>
        </w:rPr>
        <w:drawing>
          <wp:anchor simplePos="0" relativeHeight="251658240" behindDoc="0" locked="0" layoutInCell="1" allowOverlap="1">
            <wp:simplePos x="0" y="0"/>
            <wp:positionH relativeFrom="page">
              <wp:posOffset>12115800</wp:posOffset>
            </wp:positionH>
            <wp:positionV relativeFrom="topMargin">
              <wp:posOffset>12395200</wp:posOffset>
            </wp:positionV>
            <wp:extent cx="495300" cy="444500"/>
            <wp:wrapNone/>
            <wp:docPr id="100023"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
                    <pic:cNvPicPr>
                      <a:picLocks noChangeAspect="1"/>
                    </pic:cNvPicPr>
                  </pic:nvPicPr>
                  <pic:blipFill>
                    <a:blip xmlns:r="http://schemas.openxmlformats.org/officeDocument/2006/relationships" r:embed="rId4"/>
                    <a:stretch>
                      <a:fillRect/>
                    </a:stretch>
                  </pic:blipFill>
                  <pic:spPr>
                    <a:xfrm>
                      <a:off x="0" y="0"/>
                      <a:ext cx="495300" cy="444500"/>
                    </a:xfrm>
                    <a:prstGeom prst="rect">
                      <a:avLst/>
                    </a:prstGeom>
                  </pic:spPr>
                </pic:pic>
              </a:graphicData>
            </a:graphic>
          </wp:anchor>
        </w:drawing>
      </w:r>
      <w:r>
        <w:rPr>
          <w:rFonts w:asciiTheme="minorEastAsia" w:eastAsiaTheme="minorEastAsia" w:hAnsiTheme="minorEastAsia" w:cstheme="minorEastAsia" w:hint="eastAsia"/>
          <w:b/>
          <w:bCs/>
          <w:sz w:val="36"/>
          <w:szCs w:val="36"/>
        </w:rPr>
        <w:drawing>
          <wp:anchor distT="0" distB="0" distL="114300" distR="114300" simplePos="0" relativeHeight="251659264" behindDoc="0" locked="0" layoutInCell="1" allowOverlap="1">
            <wp:simplePos x="0" y="0"/>
            <wp:positionH relativeFrom="page">
              <wp:posOffset>11569700</wp:posOffset>
            </wp:positionH>
            <wp:positionV relativeFrom="topMargin">
              <wp:posOffset>12077700</wp:posOffset>
            </wp:positionV>
            <wp:extent cx="279400" cy="495300"/>
            <wp:effectExtent l="0" t="0" r="6350" b="0"/>
            <wp:wrapNone/>
            <wp:docPr id="100028" name="图片 100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8" name="图片 100028"/>
                    <pic:cNvPicPr>
                      <a:picLocks noChangeAspect="1"/>
                    </pic:cNvPicPr>
                  </pic:nvPicPr>
                  <pic:blipFill>
                    <a:blip xmlns:r="http://schemas.openxmlformats.org/officeDocument/2006/relationships" r:embed="rId5"/>
                    <a:stretch>
                      <a:fillRect/>
                    </a:stretch>
                  </pic:blipFill>
                  <pic:spPr>
                    <a:xfrm>
                      <a:off x="0" y="0"/>
                      <a:ext cx="279400" cy="495300"/>
                    </a:xfrm>
                    <a:prstGeom prst="rect">
                      <a:avLst/>
                    </a:prstGeom>
                  </pic:spPr>
                </pic:pic>
              </a:graphicData>
            </a:graphic>
          </wp:anchor>
        </w:drawing>
      </w:r>
      <w:r>
        <w:rPr>
          <w:rFonts w:asciiTheme="minorEastAsia" w:eastAsiaTheme="minorEastAsia" w:hAnsiTheme="minorEastAsia" w:cstheme="minorEastAsia" w:hint="eastAsia"/>
          <w:b/>
          <w:bCs/>
          <w:sz w:val="36"/>
          <w:szCs w:val="36"/>
        </w:rPr>
        <w:t>《</w:t>
      </w:r>
      <w:r>
        <w:rPr>
          <w:rFonts w:asciiTheme="minorEastAsia" w:eastAsiaTheme="minorEastAsia" w:hAnsiTheme="minorEastAsia" w:cstheme="minorEastAsia" w:hint="eastAsia"/>
          <w:b/>
          <w:bCs/>
          <w:sz w:val="36"/>
          <w:szCs w:val="36"/>
          <w:lang w:val="en-US" w:eastAsia="zh-CN"/>
        </w:rPr>
        <w:t>内能和热量</w:t>
      </w:r>
      <w:r>
        <w:rPr>
          <w:rFonts w:asciiTheme="minorEastAsia" w:eastAsiaTheme="minorEastAsia" w:hAnsiTheme="minorEastAsia" w:cstheme="minorEastAsia" w:hint="eastAsia"/>
          <w:b/>
          <w:bCs/>
          <w:sz w:val="36"/>
          <w:szCs w:val="36"/>
        </w:rPr>
        <w:t>》教学设计</w:t>
      </w:r>
    </w:p>
    <w:p w14:paraId="49D74E0F">
      <w:pPr>
        <w:numPr>
          <w:ilvl w:val="0"/>
          <w:numId w:val="1"/>
        </w:numPr>
        <w:spacing w:line="240" w:lineRule="auto"/>
        <w:rPr>
          <w:rFonts w:asciiTheme="minorEastAsia" w:eastAsiaTheme="minorEastAsia" w:hAnsiTheme="minorEastAsia" w:cstheme="minorEastAsia" w:hint="eastAsia"/>
          <w:b w:val="0"/>
          <w:bCs w:val="0"/>
          <w:sz w:val="28"/>
          <w:szCs w:val="28"/>
        </w:rPr>
      </w:pPr>
      <w:r>
        <w:rPr>
          <w:rFonts w:asciiTheme="minorEastAsia" w:eastAsiaTheme="minorEastAsia" w:hAnsiTheme="minorEastAsia" w:cstheme="minorEastAsia" w:hint="eastAsia"/>
          <w:b w:val="0"/>
          <w:bCs w:val="0"/>
          <w:sz w:val="28"/>
          <w:szCs w:val="28"/>
        </w:rPr>
        <w:t>教材分析</w:t>
      </w:r>
    </w:p>
    <w:p w14:paraId="402A3201">
      <w:pPr>
        <w:wordWrap/>
        <w:spacing w:beforeAutospacing="0" w:afterAutospacing="0" w:line="240" w:lineRule="auto"/>
        <w:ind w:firstLine="480" w:firstLineChars="200"/>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本节是在分子动理论知识的基础上，具体说明内能是物体内部的能量。与机械能相比，内能不直观、更抽象，学生难于直接接受和理解，所以教科书一开始通过与机械能中动能和势能作类比建立内能的概念，应用学生已有的知识和经验学习新的知识，符合学生的认知规律。通过对生活中常见实例的分析，指出内能是不同于机械能的另一种形式的能。。</w:t>
      </w:r>
    </w:p>
    <w:p w14:paraId="4ED0854B">
      <w:pPr>
        <w:spacing w:line="240" w:lineRule="auto"/>
        <w:rPr>
          <w:rFonts w:asciiTheme="minorEastAsia" w:eastAsiaTheme="minorEastAsia" w:hAnsiTheme="minorEastAsia" w:cstheme="minorEastAsia" w:hint="eastAsia"/>
          <w:b w:val="0"/>
          <w:bCs w:val="0"/>
          <w:sz w:val="28"/>
          <w:szCs w:val="28"/>
        </w:rPr>
      </w:pPr>
      <w:r>
        <w:rPr>
          <w:rFonts w:asciiTheme="minorEastAsia" w:eastAsiaTheme="minorEastAsia" w:hAnsiTheme="minorEastAsia" w:cstheme="minorEastAsia" w:hint="eastAsia"/>
          <w:b w:val="0"/>
          <w:bCs w:val="0"/>
          <w:sz w:val="28"/>
          <w:szCs w:val="28"/>
          <w:lang w:val="en-US" w:eastAsia="zh-CN"/>
        </w:rPr>
        <w:t>二、</w:t>
      </w:r>
      <w:r>
        <w:rPr>
          <w:rFonts w:asciiTheme="minorEastAsia" w:eastAsiaTheme="minorEastAsia" w:hAnsiTheme="minorEastAsia" w:cstheme="minorEastAsia" w:hint="eastAsia"/>
          <w:b w:val="0"/>
          <w:bCs w:val="0"/>
          <w:sz w:val="28"/>
          <w:szCs w:val="28"/>
        </w:rPr>
        <w:t>学情分析</w:t>
      </w:r>
    </w:p>
    <w:p w14:paraId="78186FA6">
      <w:pPr>
        <w:wordWrap/>
        <w:spacing w:beforeAutospacing="0" w:afterAutospacing="0" w:line="240" w:lineRule="auto"/>
        <w:ind w:firstLine="480" w:firstLineChars="200"/>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在进入这节课《内能》的学习之前，学生已经具备了一定的相关知识，如温度、热量、物态变化、分子动理论等。这些知识为学生理解内能的概念、内能与温度的关系以及改变内能的方式等奠定了基础。然而，由于内能是一个比较抽象的概念，学生在初次接触时可能会感到有困难。</w:t>
      </w:r>
    </w:p>
    <w:p w14:paraId="36152CAA">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rPr>
        <w:t>三、教学目标</w:t>
      </w:r>
    </w:p>
    <w:p w14:paraId="4566C850">
      <w:pPr>
        <w:wordWrap/>
        <w:spacing w:beforeAutospacing="0" w:afterAutospacing="0" w:line="240" w:lineRule="auto"/>
        <w:ind w:firstLine="480" w:firstLineChars="200"/>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【物理观念】知道内能的概念和单位；知道改变内能的两种方式;掌握热值和燃料燃烧放热计算。</w:t>
      </w:r>
    </w:p>
    <w:p w14:paraId="2BAE4716">
      <w:pPr>
        <w:wordWrap/>
        <w:spacing w:beforeAutospacing="0" w:afterAutospacing="0" w:line="240" w:lineRule="auto"/>
        <w:ind w:firstLine="480" w:firstLineChars="200"/>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【科学思维】会用类比的方法建立内能的概念，能简单描述温度和内能的关系。</w:t>
      </w:r>
    </w:p>
    <w:p w14:paraId="2860293A">
      <w:pPr>
        <w:wordWrap/>
        <w:spacing w:beforeAutospacing="0" w:afterAutospacing="0" w:line="240" w:lineRule="auto"/>
        <w:ind w:firstLine="480" w:firstLineChars="200"/>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【科学探究】通过探究找到改变物体内能的两种方法；用所学知识解释一些内能增加或减少的实例。</w:t>
      </w:r>
    </w:p>
    <w:p w14:paraId="5865143E">
      <w:pPr>
        <w:wordWrap/>
        <w:spacing w:beforeAutospacing="0" w:afterAutospacing="0" w:line="240" w:lineRule="auto"/>
        <w:ind w:firstLine="480" w:firstLineChars="200"/>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【科学态度与责任】通过探究，使学生体验探究的过程，激发学生主动学习的兴趣。</w:t>
      </w:r>
    </w:p>
    <w:p w14:paraId="1AEA0C5D">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rPr>
        <w:t>四、教学重难点</w:t>
      </w:r>
    </w:p>
    <w:p w14:paraId="50108991">
      <w:pPr>
        <w:spacing w:line="240" w:lineRule="auto"/>
        <w:rPr>
          <w:rFonts w:ascii="Times New Roman" w:eastAsia="宋体" w:hAnsi="Times New Roman" w:hint="eastAsia"/>
          <w:bCs/>
          <w:szCs w:val="21"/>
        </w:rPr>
      </w:pPr>
      <w:r>
        <w:rPr>
          <w:rFonts w:asciiTheme="minorEastAsia" w:eastAsiaTheme="minorEastAsia" w:hAnsiTheme="minorEastAsia" w:cstheme="minorEastAsia" w:hint="eastAsia"/>
          <w:b/>
          <w:bCs/>
          <w:sz w:val="24"/>
          <w:szCs w:val="24"/>
        </w:rPr>
        <w:t>（一）教学重点</w:t>
      </w:r>
      <w:r>
        <w:rPr>
          <w:rFonts w:asciiTheme="minorEastAsia" w:eastAsiaTheme="minorEastAsia" w:hAnsiTheme="minorEastAsia" w:cstheme="minorEastAsia" w:hint="eastAsia"/>
          <w:b/>
          <w:bCs/>
          <w:sz w:val="32"/>
          <w:szCs w:val="32"/>
          <w:lang w:val="en-US" w:eastAsia="zh-CN"/>
        </w:rPr>
        <w:t xml:space="preserve">  </w:t>
      </w:r>
      <w:r>
        <w:rPr>
          <w:rFonts w:ascii="Times New Roman" w:eastAsia="宋体" w:hAnsi="Times New Roman" w:hint="eastAsia"/>
          <w:bCs/>
          <w:sz w:val="24"/>
          <w:szCs w:val="24"/>
        </w:rPr>
        <w:t>内能概念的建立，改变物体内能的两种途径。</w:t>
      </w:r>
    </w:p>
    <w:p w14:paraId="747BB6EF">
      <w:pPr>
        <w:spacing w:line="240" w:lineRule="auto"/>
        <w:rPr>
          <w:rFonts w:eastAsia="宋体" w:asciiTheme="minorEastAsia" w:hAnsiTheme="minorEastAsia" w:cstheme="minorEastAsia" w:hint="eastAsia"/>
          <w:sz w:val="32"/>
          <w:szCs w:val="32"/>
          <w:lang w:eastAsia="zh-CN"/>
        </w:rPr>
      </w:pPr>
      <w:r>
        <w:rPr>
          <w:rFonts w:asciiTheme="minorEastAsia" w:eastAsiaTheme="minorEastAsia" w:hAnsiTheme="minorEastAsia" w:cstheme="minorEastAsia" w:hint="eastAsia"/>
          <w:b/>
          <w:bCs/>
          <w:sz w:val="24"/>
          <w:szCs w:val="24"/>
        </w:rPr>
        <w:t>（二）教学难点</w:t>
      </w:r>
      <w:r>
        <w:rPr>
          <w:rFonts w:asciiTheme="minorEastAsia" w:eastAsiaTheme="minorEastAsia" w:hAnsiTheme="minorEastAsia" w:cstheme="minorEastAsia" w:hint="eastAsia"/>
          <w:b/>
          <w:bCs/>
          <w:sz w:val="24"/>
          <w:szCs w:val="24"/>
          <w:lang w:val="en-US" w:eastAsia="zh-CN"/>
        </w:rPr>
        <w:t xml:space="preserve">   </w:t>
      </w:r>
      <w:r>
        <w:rPr>
          <w:rFonts w:ascii="Times New Roman" w:eastAsia="宋体" w:hAnsi="Times New Roman" w:hint="eastAsia"/>
          <w:bCs/>
          <w:sz w:val="24"/>
          <w:szCs w:val="24"/>
        </w:rPr>
        <w:t>用类比的方法建立内能的概念</w:t>
      </w:r>
      <w:r>
        <w:rPr>
          <w:rFonts w:ascii="Times New Roman" w:eastAsia="宋体" w:hAnsi="Times New Roman" w:hint="eastAsia"/>
          <w:bCs/>
          <w:sz w:val="24"/>
          <w:szCs w:val="24"/>
          <w:lang w:eastAsia="zh-CN"/>
        </w:rPr>
        <w:t>。</w:t>
      </w:r>
    </w:p>
    <w:p w14:paraId="2011CFCB">
      <w:pPr>
        <w:wordWrap/>
        <w:spacing w:beforeAutospacing="0" w:afterAutospacing="0"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8"/>
          <w:szCs w:val="28"/>
          <w:lang w:val="en-US" w:eastAsia="zh-CN"/>
        </w:rPr>
        <w:t>五、教学方法和器材</w:t>
      </w:r>
      <w:r>
        <w:rPr>
          <w:rFonts w:asciiTheme="minorEastAsia" w:eastAsiaTheme="minorEastAsia" w:hAnsiTheme="minorEastAsia" w:cstheme="minorEastAsia" w:hint="eastAsia"/>
          <w:sz w:val="24"/>
          <w:szCs w:val="24"/>
        </w:rPr>
        <w:t>：</w:t>
      </w:r>
    </w:p>
    <w:p w14:paraId="54130D4E">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b/>
          <w:bCs/>
          <w:sz w:val="24"/>
          <w:szCs w:val="24"/>
        </w:rPr>
        <w:t>（一）教学方法</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default"/>
          <w:sz w:val="24"/>
          <w:szCs w:val="24"/>
          <w:lang w:val="en-US" w:eastAsia="zh-CN"/>
        </w:rPr>
        <w:t>本节课教学设计以讨论、分析交流为主要学习方式，。</w:t>
      </w:r>
    </w:p>
    <w:p w14:paraId="7DABA619">
      <w:pPr>
        <w:spacing w:line="240" w:lineRule="auto"/>
        <w:rPr>
          <w:rFonts w:hint="eastAsia"/>
          <w:lang w:val="en-US" w:eastAsia="zh-CN"/>
        </w:rPr>
      </w:pPr>
      <w:r>
        <w:rPr>
          <w:rFonts w:asciiTheme="minorEastAsia" w:eastAsiaTheme="minorEastAsia" w:hAnsiTheme="minorEastAsia" w:cstheme="minorEastAsia" w:hint="eastAsia"/>
          <w:b/>
          <w:bCs/>
          <w:sz w:val="24"/>
          <w:szCs w:val="24"/>
        </w:rPr>
        <w:t>（二）</w:t>
      </w:r>
      <w:r>
        <w:rPr>
          <w:rFonts w:asciiTheme="minorEastAsia" w:eastAsiaTheme="minorEastAsia" w:hAnsiTheme="minorEastAsia" w:cstheme="minorEastAsia" w:hint="eastAsia"/>
          <w:b/>
          <w:bCs/>
          <w:sz w:val="24"/>
          <w:szCs w:val="24"/>
          <w:lang w:val="en-US" w:eastAsia="zh-CN"/>
        </w:rPr>
        <w:t>器</w:t>
      </w:r>
      <w:r>
        <w:rPr>
          <w:rFonts w:ascii="Times New Roman" w:eastAsia="宋体" w:hAnsi="Times New Roman" w:hint="eastAsia"/>
          <w:b/>
          <w:bCs/>
          <w:sz w:val="24"/>
          <w:szCs w:val="24"/>
          <w:lang w:val="en-US" w:eastAsia="zh-CN"/>
        </w:rPr>
        <w:t>材</w:t>
      </w:r>
      <w:r>
        <w:rPr>
          <w:rFonts w:ascii="Times New Roman" w:eastAsia="宋体" w:hAnsi="Times New Roman" w:hint="eastAsia"/>
          <w:bCs/>
          <w:sz w:val="24"/>
          <w:szCs w:val="24"/>
          <w:lang w:val="en-US" w:eastAsia="zh-CN"/>
        </w:rPr>
        <w:t>：教材、烧杯、开水、冷水、红色墨水、多媒体</w:t>
      </w:r>
      <w:r>
        <w:rPr>
          <w:rFonts w:ascii="Times New Roman" w:eastAsia="宋体" w:hAnsi="Times New Roman" w:hint="default"/>
          <w:bCs/>
          <w:sz w:val="24"/>
          <w:szCs w:val="24"/>
          <w:lang w:val="en-US" w:eastAsia="zh-CN"/>
        </w:rPr>
        <w:t>及幻灯片</w:t>
      </w:r>
      <w:r>
        <w:rPr>
          <w:rFonts w:ascii="宋体" w:hAnsi="宋体" w:hint="eastAsia"/>
          <w:color w:val="000000"/>
          <w:sz w:val="28"/>
          <w:szCs w:val="28"/>
          <w:lang w:val="en-US" w:eastAsia="zh-CN"/>
        </w:rPr>
        <w:t>。</w:t>
      </w:r>
    </w:p>
    <w:p w14:paraId="03476FE0">
      <w:pPr>
        <w:spacing w:line="240" w:lineRule="auto"/>
        <w:rPr>
          <w:rFonts w:asciiTheme="minorEastAsia" w:eastAsiaTheme="minorEastAsia" w:hAnsiTheme="minorEastAsia" w:cstheme="minorEastAsia" w:hint="eastAsia"/>
          <w:sz w:val="28"/>
          <w:szCs w:val="28"/>
          <w:lang w:val="en-US" w:eastAsia="zh-CN"/>
        </w:rPr>
      </w:pPr>
      <w:r>
        <w:rPr>
          <w:rFonts w:asciiTheme="minorEastAsia" w:eastAsiaTheme="minorEastAsia" w:hAnsiTheme="minorEastAsia" w:cstheme="minorEastAsia" w:hint="eastAsia"/>
          <w:sz w:val="28"/>
          <w:szCs w:val="28"/>
          <w:lang w:val="en-US" w:eastAsia="zh-CN"/>
        </w:rPr>
        <w:t>六、教学过程</w:t>
      </w:r>
    </w:p>
    <w:p w14:paraId="0D78A214">
      <w:pPr>
        <w:spacing w:line="240" w:lineRule="auto"/>
        <w:rPr>
          <w:rFonts w:asciiTheme="minorEastAsia" w:eastAsiaTheme="minorEastAsia" w:hAnsiTheme="minorEastAsia" w:cstheme="minorEastAsia" w:hint="eastAsia"/>
          <w:b/>
          <w:bCs/>
          <w:sz w:val="24"/>
          <w:szCs w:val="24"/>
        </w:rPr>
      </w:pP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一</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w:t>
      </w:r>
      <w:r>
        <w:rPr>
          <w:rFonts w:asciiTheme="minorEastAsia" w:eastAsiaTheme="minorEastAsia" w:hAnsiTheme="minorEastAsia" w:cstheme="minorEastAsia" w:hint="eastAsia"/>
          <w:b/>
          <w:bCs/>
          <w:sz w:val="24"/>
          <w:szCs w:val="24"/>
          <w:lang w:val="en-US" w:eastAsia="zh-CN"/>
        </w:rPr>
        <w:t>教学</w:t>
      </w:r>
      <w:r>
        <w:rPr>
          <w:rFonts w:asciiTheme="minorEastAsia" w:eastAsiaTheme="minorEastAsia" w:hAnsiTheme="minorEastAsia" w:cstheme="minorEastAsia" w:hint="eastAsia"/>
          <w:b/>
          <w:bCs/>
          <w:sz w:val="24"/>
          <w:szCs w:val="24"/>
        </w:rPr>
        <w:t>引入</w:t>
      </w:r>
    </w:p>
    <w:p w14:paraId="0599F9D2">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lang w:val="en-US" w:eastAsia="zh-CN"/>
        </w:rPr>
        <w:t>师：</w:t>
      </w:r>
      <w:r>
        <w:rPr>
          <w:rFonts w:asciiTheme="minorEastAsia" w:eastAsiaTheme="minorEastAsia" w:hAnsiTheme="minorEastAsia" w:cstheme="minorEastAsia" w:hint="eastAsia"/>
          <w:sz w:val="24"/>
          <w:szCs w:val="24"/>
        </w:rPr>
        <w:t>“今天的天气晴间多云，最高温度 37°C。”哇，真热！太阳，向大地辐射着能量......</w:t>
      </w:r>
      <w:r>
        <w:rPr>
          <w:rFonts w:asciiTheme="minorEastAsia" w:eastAsiaTheme="minorEastAsia" w:hAnsiTheme="minorEastAsia" w:cstheme="minorEastAsia" w:hint="eastAsia"/>
          <w:sz w:val="24"/>
          <w:szCs w:val="24"/>
          <w:lang w:val="en-US" w:eastAsia="zh-CN"/>
        </w:rPr>
        <w:t xml:space="preserve">   </w:t>
      </w:r>
      <w:r>
        <w:rPr>
          <w:rFonts w:asciiTheme="minorEastAsia" w:eastAsiaTheme="minorEastAsia" w:hAnsiTheme="minorEastAsia" w:cstheme="minorEastAsia" w:hint="eastAsia"/>
          <w:sz w:val="24"/>
          <w:szCs w:val="24"/>
        </w:rPr>
        <w:t xml:space="preserve">  那什么是能量呢？</w:t>
      </w:r>
    </w:p>
    <w:p w14:paraId="21D361E3">
      <w:pPr>
        <w:spacing w:line="240" w:lineRule="auto"/>
        <w:rPr>
          <w:rFonts w:asciiTheme="minorEastAsia" w:eastAsiaTheme="minorEastAsia" w:hAnsiTheme="minorEastAsia" w:cstheme="minorEastAsia" w:hint="eastAsia"/>
          <w:sz w:val="24"/>
          <w:szCs w:val="24"/>
        </w:rPr>
      </w:pPr>
      <w:r>
        <w:drawing>
          <wp:inline distT="0" distB="0" distL="114300" distR="114300">
            <wp:extent cx="3692525" cy="1508125"/>
            <wp:effectExtent l="0" t="0" r="3175" b="15875"/>
            <wp:docPr id="7"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6"/>
                    <pic:cNvPicPr>
                      <a:picLocks noChangeAspect="1"/>
                    </pic:cNvPicPr>
                  </pic:nvPicPr>
                  <pic:blipFill>
                    <a:blip xmlns:r="http://schemas.openxmlformats.org/officeDocument/2006/relationships" r:embed="rId6"/>
                    <a:stretch>
                      <a:fillRect/>
                    </a:stretch>
                  </pic:blipFill>
                  <pic:spPr>
                    <a:xfrm>
                      <a:off x="0" y="0"/>
                      <a:ext cx="3692525" cy="1508125"/>
                    </a:xfrm>
                    <a:prstGeom prst="rect">
                      <a:avLst/>
                    </a:prstGeom>
                  </pic:spPr>
                </pic:pic>
              </a:graphicData>
            </a:graphic>
          </wp:inline>
        </w:drawing>
      </w:r>
    </w:p>
    <w:p w14:paraId="3778FA19">
      <w:pPr>
        <w:pStyle w:val="BodyText"/>
        <w:rPr>
          <w:rFonts w:eastAsiaTheme="minorEastAsia" w:hint="eastAsia"/>
          <w:lang w:val="en-US" w:eastAsia="zh-CN"/>
        </w:rPr>
      </w:pPr>
      <w:r>
        <w:rPr>
          <w:rFonts w:asciiTheme="minorEastAsia" w:eastAsiaTheme="minorEastAsia" w:hAnsiTheme="minorEastAsia" w:cstheme="minorEastAsia" w:hint="eastAsia"/>
          <w:sz w:val="24"/>
          <w:szCs w:val="24"/>
          <w:lang w:val="en-US" w:eastAsia="zh-CN"/>
        </w:rPr>
        <w:t>生：</w:t>
      </w:r>
      <w:r>
        <w:rPr>
          <w:rFonts w:hint="eastAsia"/>
          <w:sz w:val="24"/>
          <w:szCs w:val="32"/>
          <w:vertAlign w:val="baseline"/>
          <w:lang w:val="en-US" w:eastAsia="zh-CN"/>
        </w:rPr>
        <w:t>疑惑不解，迫切想要知道答案。</w:t>
      </w:r>
    </w:p>
    <w:p w14:paraId="79D07962">
      <w:pPr>
        <w:spacing w:line="240" w:lineRule="auto"/>
        <w:rPr>
          <w:rFonts w:asciiTheme="minorEastAsia" w:eastAsiaTheme="minorEastAsia" w:hAnsiTheme="minorEastAsia" w:cstheme="minorEastAsia" w:hint="eastAsia"/>
          <w:b/>
          <w:bCs/>
          <w:color w:val="0000FF"/>
          <w:sz w:val="24"/>
          <w:szCs w:val="24"/>
          <w:lang w:val="en-US" w:eastAsia="zh-CN"/>
        </w:rPr>
      </w:pPr>
      <w:r>
        <w:rPr>
          <w:rFonts w:asciiTheme="minorEastAsia" w:eastAsiaTheme="minorEastAsia" w:hAnsiTheme="minorEastAsia" w:cstheme="minorEastAsia" w:hint="eastAsia"/>
          <w:b/>
          <w:bCs/>
          <w:color w:val="5A37F2"/>
          <w:sz w:val="24"/>
          <w:szCs w:val="24"/>
          <w:lang w:val="en-US" w:eastAsia="zh-CN"/>
        </w:rPr>
        <w:t>设计意图：</w:t>
      </w:r>
      <w:r>
        <w:rPr>
          <w:rFonts w:asciiTheme="minorEastAsia" w:eastAsiaTheme="minorEastAsia" w:hAnsiTheme="minorEastAsia" w:cstheme="minorEastAsia" w:hint="eastAsia"/>
          <w:b/>
          <w:bCs/>
          <w:color w:val="0000FF"/>
          <w:sz w:val="24"/>
          <w:szCs w:val="22"/>
        </w:rPr>
        <w:t>激发学生学习新课的兴趣</w:t>
      </w:r>
      <w:r>
        <w:rPr>
          <w:rFonts w:asciiTheme="minorEastAsia" w:eastAsiaTheme="minorEastAsia" w:hAnsiTheme="minorEastAsia" w:cstheme="minorEastAsia" w:hint="eastAsia"/>
          <w:b/>
          <w:bCs/>
          <w:color w:val="0000FF"/>
          <w:sz w:val="24"/>
          <w:szCs w:val="22"/>
          <w:lang w:eastAsia="zh-CN"/>
        </w:rPr>
        <w:t>。</w:t>
      </w:r>
      <w:r>
        <w:rPr>
          <w:rFonts w:asciiTheme="minorEastAsia" w:eastAsiaTheme="minorEastAsia" w:hAnsiTheme="minorEastAsia" w:cstheme="minorEastAsia" w:hint="eastAsia"/>
          <w:b/>
          <w:bCs/>
          <w:color w:val="0000FF"/>
          <w:sz w:val="24"/>
          <w:szCs w:val="22"/>
        </w:rPr>
        <w:t>引入新课——内能。</w:t>
      </w:r>
    </w:p>
    <w:p w14:paraId="31D7015B">
      <w:pPr>
        <w:spacing w:line="240" w:lineRule="auto"/>
        <w:rPr>
          <w:rFonts w:asciiTheme="minorEastAsia" w:eastAsiaTheme="minorEastAsia" w:hAnsiTheme="minorEastAsia" w:cstheme="minorEastAsia" w:hint="eastAsia"/>
          <w:b/>
          <w:bCs/>
          <w:sz w:val="24"/>
          <w:szCs w:val="24"/>
        </w:rPr>
      </w:pP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二</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、新课教学</w:t>
      </w:r>
    </w:p>
    <w:p w14:paraId="76817EEB">
      <w:pPr>
        <w:spacing w:line="240" w:lineRule="auto"/>
        <w:rPr>
          <w:rFonts w:asciiTheme="minorEastAsia" w:eastAsiaTheme="minorEastAsia" w:hAnsiTheme="minorEastAsia" w:cstheme="minorEastAsia" w:hint="eastAsia"/>
          <w:b/>
          <w:bCs/>
          <w:sz w:val="24"/>
          <w:szCs w:val="24"/>
        </w:rPr>
      </w:pPr>
      <w:r>
        <w:rPr>
          <w:rFonts w:asciiTheme="minorEastAsia" w:eastAsiaTheme="minorEastAsia" w:hAnsiTheme="minorEastAsia" w:cstheme="minorEastAsia" w:hint="eastAsia"/>
          <w:b/>
          <w:bCs/>
          <w:sz w:val="24"/>
          <w:szCs w:val="24"/>
        </w:rPr>
        <w:t>（</w:t>
      </w:r>
      <w:r>
        <w:rPr>
          <w:rFonts w:asciiTheme="minorEastAsia" w:eastAsiaTheme="minorEastAsia" w:hAnsiTheme="minorEastAsia" w:cstheme="minorEastAsia" w:hint="eastAsia"/>
          <w:b/>
          <w:bCs/>
          <w:sz w:val="24"/>
          <w:szCs w:val="24"/>
          <w:lang w:val="en-US" w:eastAsia="zh-CN"/>
        </w:rPr>
        <w:t>1</w:t>
      </w:r>
      <w:r>
        <w:rPr>
          <w:rFonts w:asciiTheme="minorEastAsia" w:eastAsiaTheme="minorEastAsia" w:hAnsiTheme="minorEastAsia" w:cstheme="minorEastAsia" w:hint="eastAsia"/>
          <w:b/>
          <w:bCs/>
          <w:sz w:val="24"/>
          <w:szCs w:val="24"/>
        </w:rPr>
        <w:t>）温度与热运动</w:t>
      </w:r>
    </w:p>
    <w:p w14:paraId="45148A44">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rPr>
        <w:t>活动 1 ：创设情境：</w:t>
      </w:r>
    </w:p>
    <w:p w14:paraId="60784CFC">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 xml:space="preserve">   现象中包含着许多微观的信息。对扩散现象的探究，可以帮我们了解分子世界中的一些奥秘。</w:t>
      </w:r>
    </w:p>
    <w:p w14:paraId="2D02F463">
      <w:pPr>
        <w:pStyle w:val="BodyText"/>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 xml:space="preserve">   【实验探究】温度对扩散的影响</w:t>
      </w:r>
    </w:p>
    <w:p w14:paraId="314F119E">
      <w:pPr>
        <w:pStyle w:val="BodyText"/>
        <w:rPr>
          <w:rFonts w:hint="eastAsia"/>
          <w:lang w:val="en-US" w:eastAsia="zh-CN"/>
        </w:rPr>
      </w:pPr>
      <w:r>
        <w:rPr>
          <w:rFonts w:hint="default"/>
          <w:lang w:val="en-US"/>
        </w:rPr>
        <w:t>把两滴蓝墨水分别同时滴入盛有冷水和热水的两个玻璃杯中(图1-2-2)比较两杯水中墨水扩散的快慢，能得出什么结论?</w:t>
      </w:r>
      <w:r>
        <w:rPr>
          <w:rFonts w:hint="eastAsia"/>
          <w:lang w:val="en-US" w:eastAsia="zh-CN"/>
        </w:rPr>
        <w:t xml:space="preserve">   影响扩散快慢的主要因素是什么？</w:t>
      </w:r>
    </w:p>
    <w:p w14:paraId="4A41837A">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生：温度。</w:t>
      </w:r>
    </w:p>
    <w:p w14:paraId="59954670">
      <w:pPr>
        <w:pStyle w:val="BodyText"/>
        <w:rPr>
          <w:rFonts w:hint="default"/>
          <w:lang w:val="en-US" w:eastAsia="zh-CN"/>
        </w:rPr>
      </w:pPr>
      <w:r>
        <w:rPr>
          <w:rFonts w:asciiTheme="minorEastAsia" w:eastAsiaTheme="minorEastAsia" w:hAnsiTheme="minorEastAsia" w:cstheme="minorEastAsia" w:hint="eastAsia"/>
          <w:sz w:val="24"/>
          <w:szCs w:val="24"/>
          <w:lang w:val="en-US" w:eastAsia="zh-CN"/>
        </w:rPr>
        <w:t>师生总结：</w:t>
      </w:r>
    </w:p>
    <w:p w14:paraId="47075F21">
      <w:pPr>
        <w:spacing w:line="240" w:lineRule="auto"/>
        <w:rPr>
          <w:rFonts w:ascii="宋体" w:eastAsia="宋体" w:hAnsi="宋体" w:cs="宋体" w:hint="eastAsia"/>
          <w:snapToGrid w:val="0"/>
          <w:color w:val="000000"/>
          <w:kern w:val="0"/>
          <w:sz w:val="24"/>
          <w:szCs w:val="24"/>
          <w:lang w:val="en-US" w:eastAsia="en-US" w:bidi="ar-SA"/>
        </w:rPr>
      </w:pPr>
      <w:r>
        <w:rPr>
          <w:rFonts w:ascii="宋体" w:eastAsia="宋体" w:hAnsi="宋体" w:cs="宋体" w:hint="eastAsia"/>
          <w:snapToGrid w:val="0"/>
          <w:color w:val="000000"/>
          <w:kern w:val="0"/>
          <w:sz w:val="24"/>
          <w:szCs w:val="24"/>
          <w:lang w:val="en-US" w:eastAsia="en-US" w:bidi="ar-SA"/>
        </w:rPr>
        <w:t>1 温度：物体的冷热程度。</w:t>
      </w:r>
    </w:p>
    <w:p w14:paraId="7C6B3C57">
      <w:pPr>
        <w:spacing w:line="240" w:lineRule="auto"/>
        <w:rPr>
          <w:rFonts w:ascii="宋体" w:eastAsia="宋体" w:hAnsi="宋体" w:cs="宋体" w:hint="eastAsia"/>
          <w:snapToGrid w:val="0"/>
          <w:color w:val="000000"/>
          <w:kern w:val="0"/>
          <w:sz w:val="24"/>
          <w:szCs w:val="24"/>
          <w:lang w:val="en-US" w:eastAsia="en-US" w:bidi="ar-SA"/>
        </w:rPr>
      </w:pPr>
      <w:r>
        <w:rPr>
          <w:rFonts w:ascii="宋体" w:eastAsia="宋体" w:hAnsi="宋体" w:cs="宋体" w:hint="eastAsia"/>
          <w:snapToGrid w:val="0"/>
          <w:color w:val="000000"/>
          <w:kern w:val="0"/>
          <w:sz w:val="24"/>
          <w:szCs w:val="24"/>
          <w:lang w:val="en-US" w:eastAsia="en-US" w:bidi="ar-SA"/>
        </w:rPr>
        <w:t>2 结论：温度越高，扩散就越快，说明分子的无规则运动就越剧烈，</w:t>
      </w:r>
    </w:p>
    <w:p w14:paraId="237DD3D7">
      <w:pPr>
        <w:spacing w:line="240" w:lineRule="auto"/>
        <w:rPr>
          <w:rFonts w:ascii="宋体" w:eastAsia="宋体" w:hAnsi="宋体" w:cs="宋体" w:hint="eastAsia"/>
          <w:snapToGrid w:val="0"/>
          <w:color w:val="000000"/>
          <w:kern w:val="0"/>
          <w:sz w:val="24"/>
          <w:szCs w:val="24"/>
          <w:lang w:val="en-US" w:eastAsia="en-US" w:bidi="ar-SA"/>
        </w:rPr>
      </w:pPr>
      <w:r>
        <w:rPr>
          <w:rFonts w:ascii="宋体" w:eastAsia="宋体" w:hAnsi="宋体" w:cs="宋体" w:hint="eastAsia"/>
          <w:snapToGrid w:val="0"/>
          <w:color w:val="000000"/>
          <w:kern w:val="0"/>
          <w:sz w:val="24"/>
          <w:szCs w:val="24"/>
          <w:lang w:val="en-US" w:eastAsia="en-US" w:bidi="ar-SA"/>
        </w:rPr>
        <w:t>3 热运动：  物体内部大量分子的无规则运动叫做热运动.</w:t>
      </w:r>
    </w:p>
    <w:p w14:paraId="1B943B02">
      <w:pPr>
        <w:spacing w:line="240" w:lineRule="auto"/>
        <w:rPr>
          <w:rFonts w:asciiTheme="minorEastAsia" w:eastAsiaTheme="minorEastAsia" w:hAnsiTheme="minorEastAsia" w:cstheme="minorEastAsia" w:hint="eastAsia"/>
          <w:b/>
          <w:bCs/>
          <w:color w:val="0000FF"/>
          <w:sz w:val="24"/>
          <w:szCs w:val="24"/>
        </w:rPr>
      </w:pPr>
      <w:r>
        <w:rPr>
          <w:rFonts w:asciiTheme="minorEastAsia" w:eastAsiaTheme="minorEastAsia" w:hAnsiTheme="minorEastAsia" w:cstheme="minorEastAsia" w:hint="eastAsia"/>
          <w:b/>
          <w:bCs/>
          <w:color w:val="0000FF"/>
          <w:sz w:val="24"/>
          <w:szCs w:val="24"/>
        </w:rPr>
        <w:t xml:space="preserve">设计意图： </w:t>
      </w:r>
      <w:r>
        <w:rPr>
          <w:rFonts w:asciiTheme="minorEastAsia" w:eastAsiaTheme="minorEastAsia" w:hAnsiTheme="minorEastAsia" w:cstheme="minorEastAsia" w:hint="eastAsia"/>
          <w:b/>
          <w:bCs/>
          <w:color w:val="0000FF"/>
          <w:sz w:val="24"/>
          <w:szCs w:val="24"/>
          <w:lang w:val="en-US" w:eastAsia="zh-CN"/>
        </w:rPr>
        <w:t>培养学生</w:t>
      </w:r>
      <w:r>
        <w:rPr>
          <w:rFonts w:asciiTheme="minorEastAsia" w:eastAsiaTheme="minorEastAsia" w:hAnsiTheme="minorEastAsia" w:cstheme="minorEastAsia" w:hint="eastAsia"/>
          <w:b/>
          <w:bCs/>
          <w:color w:val="0000FF"/>
          <w:sz w:val="24"/>
          <w:szCs w:val="24"/>
        </w:rPr>
        <w:t>通过直接感知的现象，推测无法直接感知的事实是研究物理问题的常用方法。</w:t>
      </w:r>
    </w:p>
    <w:p w14:paraId="294CE35B">
      <w:pPr>
        <w:spacing w:line="240" w:lineRule="auto"/>
        <w:rPr>
          <w:rFonts w:asciiTheme="minorEastAsia" w:eastAsiaTheme="minorEastAsia" w:hAnsiTheme="minorEastAsia" w:cstheme="minorEastAsia" w:hint="eastAsia"/>
          <w:b/>
          <w:bCs/>
          <w:sz w:val="24"/>
          <w:szCs w:val="24"/>
        </w:rPr>
      </w:pP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lang w:val="en-US" w:eastAsia="zh-CN"/>
        </w:rPr>
        <w:t>2</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、温度与热运动</w:t>
      </w:r>
    </w:p>
    <w:p w14:paraId="4CBCF1DA">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 xml:space="preserve">活动 </w:t>
      </w:r>
      <w:r>
        <w:rPr>
          <w:rFonts w:asciiTheme="minorEastAsia" w:eastAsiaTheme="minorEastAsia" w:hAnsiTheme="minorEastAsia" w:cstheme="minorEastAsia" w:hint="eastAsia"/>
          <w:sz w:val="24"/>
          <w:szCs w:val="24"/>
          <w:lang w:val="en-US" w:eastAsia="zh-CN"/>
        </w:rPr>
        <w:t>2</w:t>
      </w:r>
      <w:r>
        <w:rPr>
          <w:rFonts w:asciiTheme="minorEastAsia" w:eastAsiaTheme="minorEastAsia" w:hAnsiTheme="minorEastAsia" w:cstheme="minorEastAsia" w:hint="eastAsia"/>
          <w:sz w:val="24"/>
          <w:szCs w:val="24"/>
        </w:rPr>
        <w:t xml:space="preserve"> ：创设情境：</w:t>
      </w:r>
    </w:p>
    <w:p w14:paraId="4DFDC953">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1.运动的物体具有动能，那么处于热运动的分子是否具有动能？</w:t>
      </w:r>
    </w:p>
    <w:p w14:paraId="13ED81B3">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2.受到地球吸引的物体若被举高，具有重力势能；分子与分子之间也有相互作用力，分子之间是否也具有势能？</w:t>
      </w:r>
    </w:p>
    <w:p w14:paraId="6E9B587E">
      <w:pPr>
        <w:numPr>
          <w:ilvl w:val="0"/>
          <w:numId w:val="0"/>
        </w:numPr>
        <w:jc w:val="both"/>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rPr>
        <w:t>生</w:t>
      </w:r>
      <w:r>
        <w:rPr>
          <w:rFonts w:asciiTheme="minorEastAsia" w:eastAsiaTheme="minorEastAsia" w:hAnsiTheme="minorEastAsia" w:cstheme="minorEastAsia" w:hint="eastAsia"/>
          <w:sz w:val="24"/>
          <w:szCs w:val="24"/>
          <w:lang w:eastAsia="zh-CN"/>
        </w:rPr>
        <w:t>：</w:t>
      </w:r>
      <w:r>
        <w:rPr>
          <w:rFonts w:hint="eastAsia"/>
          <w:sz w:val="24"/>
          <w:szCs w:val="32"/>
          <w:vertAlign w:val="baseline"/>
          <w:lang w:val="en-US" w:eastAsia="zh-CN"/>
        </w:rPr>
        <w:t>举手回答：</w:t>
      </w:r>
      <w:r>
        <w:rPr>
          <w:rFonts w:ascii="宋体" w:hAnsi="宋体" w:hint="eastAsia"/>
          <w:sz w:val="24"/>
          <w:szCs w:val="22"/>
        </w:rPr>
        <w:t>运动的分子具有动能</w:t>
      </w:r>
      <w:r>
        <w:rPr>
          <w:rFonts w:ascii="宋体" w:hAnsi="宋体" w:hint="eastAsia"/>
          <w:sz w:val="24"/>
          <w:szCs w:val="22"/>
          <w:lang w:eastAsia="zh-CN"/>
        </w:rPr>
        <w:t>，</w:t>
      </w:r>
      <w:r>
        <w:rPr>
          <w:rFonts w:ascii="宋体" w:hAnsi="宋体" w:hint="eastAsia"/>
          <w:sz w:val="24"/>
          <w:szCs w:val="22"/>
        </w:rPr>
        <w:t>相互吸引或排斥的分子</w:t>
      </w:r>
      <w:r>
        <w:rPr>
          <w:rFonts w:ascii="宋体" w:hAnsi="宋体" w:hint="eastAsia"/>
          <w:sz w:val="24"/>
          <w:szCs w:val="22"/>
          <w:lang w:eastAsia="zh-CN"/>
        </w:rPr>
        <w:t>也</w:t>
      </w:r>
      <w:r>
        <w:rPr>
          <w:rFonts w:ascii="宋体" w:hAnsi="宋体" w:hint="eastAsia"/>
          <w:sz w:val="24"/>
          <w:szCs w:val="22"/>
        </w:rPr>
        <w:t>具有势能</w:t>
      </w:r>
      <w:r>
        <w:rPr>
          <w:rFonts w:ascii="宋体" w:hAnsi="宋体" w:hint="eastAsia"/>
          <w:sz w:val="24"/>
          <w:szCs w:val="22"/>
          <w:lang w:eastAsia="zh-CN"/>
        </w:rPr>
        <w:t>。</w:t>
      </w:r>
    </w:p>
    <w:p w14:paraId="57258D82">
      <w:pPr>
        <w:spacing w:line="240" w:lineRule="auto"/>
        <w:rPr>
          <w:rFonts w:asciiTheme="minorEastAsia" w:eastAsiaTheme="minorEastAsia" w:hAnsiTheme="minorEastAsia" w:cstheme="minorEastAsia" w:hint="eastAsia"/>
          <w:b/>
          <w:bCs/>
          <w:color w:val="0000FF"/>
          <w:sz w:val="24"/>
          <w:szCs w:val="24"/>
          <w:lang w:val="en-US" w:eastAsia="zh-CN"/>
        </w:rPr>
      </w:pPr>
      <w:r>
        <w:rPr>
          <w:rFonts w:asciiTheme="minorEastAsia" w:eastAsiaTheme="minorEastAsia" w:hAnsiTheme="minorEastAsia" w:cstheme="minorEastAsia" w:hint="eastAsia"/>
          <w:b/>
          <w:bCs/>
          <w:color w:val="0000FF"/>
          <w:sz w:val="24"/>
          <w:szCs w:val="24"/>
          <w:lang w:val="en-US" w:eastAsia="zh-CN"/>
        </w:rPr>
        <w:t>设计意图：结合学生已有的知识，让学生参与到课堂。同时也为描述内能的概念做铺垫。</w:t>
      </w:r>
    </w:p>
    <w:p w14:paraId="5448B9D3">
      <w:pPr>
        <w:wordWrap/>
        <w:spacing w:beforeAutospacing="0" w:afterAutospacing="0"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师</w:t>
      </w:r>
      <w:r>
        <w:rPr>
          <w:rFonts w:asciiTheme="minorEastAsia" w:eastAsiaTheme="minorEastAsia" w:hAnsiTheme="minorEastAsia" w:cstheme="minorEastAsia" w:hint="eastAsia"/>
          <w:sz w:val="24"/>
          <w:szCs w:val="24"/>
          <w:lang w:val="en-US" w:eastAsia="zh-CN"/>
        </w:rPr>
        <w:t>生</w:t>
      </w:r>
      <w:r>
        <w:rPr>
          <w:rFonts w:asciiTheme="minorEastAsia" w:eastAsiaTheme="minorEastAsia" w:hAnsiTheme="minorEastAsia" w:cstheme="minorEastAsia" w:hint="eastAsia"/>
          <w:sz w:val="24"/>
          <w:szCs w:val="24"/>
        </w:rPr>
        <w:t>总结出</w:t>
      </w:r>
    </w:p>
    <w:p w14:paraId="35411F39">
      <w:pPr>
        <w:wordWrap/>
        <w:spacing w:beforeAutospacing="0" w:afterAutospacing="0" w:line="240" w:lineRule="auto"/>
        <w:rPr>
          <w:rFonts w:asciiTheme="minorEastAsia" w:eastAsiaTheme="minorEastAsia" w:hAnsiTheme="minorEastAsia" w:cstheme="minorEastAsia" w:hint="eastAsia"/>
          <w:sz w:val="24"/>
          <w:szCs w:val="24"/>
          <w:lang w:eastAsia="zh-CN"/>
        </w:rPr>
      </w:pPr>
      <w:r>
        <w:rPr>
          <w:rFonts w:asciiTheme="minorEastAsia" w:eastAsiaTheme="minorEastAsia" w:hAnsiTheme="minorEastAsia" w:cstheme="minorEastAsia" w:hint="eastAsia"/>
          <w:sz w:val="24"/>
          <w:szCs w:val="24"/>
          <w:lang w:val="en-US" w:eastAsia="zh-CN"/>
        </w:rPr>
        <w:t>内能</w:t>
      </w:r>
      <w:r>
        <w:rPr>
          <w:rFonts w:asciiTheme="minorEastAsia" w:eastAsiaTheme="minorEastAsia" w:hAnsiTheme="minorEastAsia" w:cstheme="minorEastAsia" w:hint="eastAsia"/>
          <w:sz w:val="24"/>
          <w:szCs w:val="24"/>
        </w:rPr>
        <w:t>的定义：物体内所有分子的动能和分子间相互作用的势能的总和，叫做物体的内能</w:t>
      </w:r>
      <w:r>
        <w:rPr>
          <w:rFonts w:asciiTheme="minorEastAsia" w:eastAsiaTheme="minorEastAsia" w:hAnsiTheme="minorEastAsia" w:cstheme="minorEastAsia" w:hint="eastAsia"/>
          <w:sz w:val="24"/>
          <w:szCs w:val="24"/>
          <w:lang w:eastAsia="zh-CN"/>
        </w:rPr>
        <w:t>。</w:t>
      </w:r>
    </w:p>
    <w:p w14:paraId="3A563A9B">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单位：焦耳(简称焦，用J表示)</w:t>
      </w:r>
    </w:p>
    <w:p w14:paraId="77BEFBE6">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师</w:t>
      </w:r>
      <w:r>
        <w:rPr>
          <w:rFonts w:asciiTheme="minorEastAsia" w:eastAsiaTheme="minorEastAsia" w:hAnsiTheme="minorEastAsia" w:cstheme="minorEastAsia" w:hint="eastAsia"/>
          <w:sz w:val="24"/>
          <w:szCs w:val="24"/>
        </w:rPr>
        <w:t>问：</w:t>
      </w:r>
      <w:r>
        <w:rPr>
          <w:rFonts w:asciiTheme="minorEastAsia" w:eastAsiaTheme="minorEastAsia" w:hAnsiTheme="minorEastAsia" w:cstheme="minorEastAsia" w:hint="eastAsia"/>
          <w:sz w:val="24"/>
          <w:szCs w:val="24"/>
          <w:lang w:val="en-US" w:eastAsia="zh-CN"/>
        </w:rPr>
        <w:t>1、内能与机械能是一回事吗？</w:t>
      </w:r>
    </w:p>
    <w:p w14:paraId="3F8B68E6">
      <w:pPr>
        <w:spacing w:line="240" w:lineRule="auto"/>
        <w:ind w:firstLine="720" w:firstLineChars="300"/>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2、比较静止在地面上的球和运动在空中的球所具有的机械能和内能.</w:t>
      </w:r>
    </w:p>
    <w:p w14:paraId="33EB701B">
      <w:pPr>
        <w:spacing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生：分析后 回答</w:t>
      </w:r>
    </w:p>
    <w:p w14:paraId="17885D98">
      <w:pPr>
        <w:numPr>
          <w:ilvl w:val="0"/>
          <w:numId w:val="0"/>
        </w:numPr>
        <w:tabs>
          <w:tab w:val="right" w:pos="2004"/>
        </w:tabs>
        <w:jc w:val="left"/>
        <w:rPr>
          <w:rFonts w:asciiTheme="minorEastAsia" w:eastAsiaTheme="minorEastAsia" w:hAnsiTheme="minorEastAsia" w:cstheme="minorEastAsia" w:hint="eastAsia"/>
          <w:b/>
          <w:bCs/>
          <w:color w:val="5A37F2"/>
          <w:sz w:val="24"/>
          <w:szCs w:val="24"/>
          <w:lang w:eastAsia="zh-CN"/>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eastAsia"/>
          <w:b/>
          <w:bCs/>
          <w:color w:val="5A37F2"/>
          <w:sz w:val="24"/>
          <w:szCs w:val="24"/>
          <w:lang w:eastAsia="zh-CN"/>
        </w:rPr>
        <w:t>防止学生混淆，留足够的时间给学生思考，培养学生的思考能力。</w:t>
      </w:r>
    </w:p>
    <w:p w14:paraId="3E5B24E4">
      <w:pPr>
        <w:wordWrap/>
        <w:spacing w:beforeAutospacing="0" w:afterAutospacing="0"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u w:val="none"/>
          <w:lang w:val="en-US" w:eastAsia="zh-CN"/>
        </w:rPr>
        <w:t>师：</w:t>
      </w:r>
      <w:r>
        <w:rPr>
          <w:rFonts w:asciiTheme="minorEastAsia" w:eastAsiaTheme="minorEastAsia" w:hAnsiTheme="minorEastAsia" w:cstheme="minorEastAsia" w:hint="eastAsia"/>
          <w:sz w:val="24"/>
          <w:szCs w:val="24"/>
        </w:rPr>
        <w:t>提出问题：炽热的铁水有内能，南极的冰山是否有内能？</w:t>
      </w:r>
    </w:p>
    <w:p w14:paraId="6C249D2C">
      <w:pPr>
        <w:wordWrap/>
        <w:spacing w:beforeAutospacing="0" w:afterAutospacing="0"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 xml:space="preserve">生：分析  </w:t>
      </w:r>
    </w:p>
    <w:p w14:paraId="22E744E0">
      <w:pPr>
        <w:wordWrap/>
        <w:spacing w:beforeAutospacing="0" w:afterAutospacing="0" w:line="240" w:lineRule="auto"/>
        <w:rPr>
          <w:rFonts w:asciiTheme="minorEastAsia" w:eastAsiaTheme="minorEastAsia" w:hAnsiTheme="minorEastAsia" w:cstheme="minorEastAsia" w:hint="eastAsia"/>
          <w:sz w:val="24"/>
          <w:szCs w:val="24"/>
          <w:lang w:eastAsia="zh-CN"/>
        </w:rPr>
      </w:pPr>
      <w:r>
        <w:rPr>
          <w:rFonts w:asciiTheme="minorEastAsia" w:eastAsiaTheme="minorEastAsia" w:hAnsiTheme="minorEastAsia" w:cstheme="minorEastAsia" w:hint="eastAsia"/>
          <w:sz w:val="24"/>
          <w:szCs w:val="24"/>
        </w:rPr>
        <w:t>师</w:t>
      </w:r>
      <w:r>
        <w:rPr>
          <w:rFonts w:asciiTheme="minorEastAsia" w:eastAsiaTheme="minorEastAsia" w:hAnsiTheme="minorEastAsia" w:cstheme="minorEastAsia" w:hint="eastAsia"/>
          <w:sz w:val="24"/>
          <w:szCs w:val="24"/>
          <w:lang w:val="en-US" w:eastAsia="zh-CN"/>
        </w:rPr>
        <w:t>生</w:t>
      </w:r>
      <w:r>
        <w:rPr>
          <w:rFonts w:asciiTheme="minorEastAsia" w:eastAsiaTheme="minorEastAsia" w:hAnsiTheme="minorEastAsia" w:cstheme="minorEastAsia" w:hint="eastAsia"/>
          <w:sz w:val="24"/>
          <w:szCs w:val="24"/>
        </w:rPr>
        <w:t>总结出</w:t>
      </w:r>
      <w:r>
        <w:rPr>
          <w:rFonts w:asciiTheme="minorEastAsia" w:eastAsiaTheme="minorEastAsia" w:hAnsiTheme="minorEastAsia" w:cstheme="minorEastAsia" w:hint="eastAsia"/>
          <w:sz w:val="24"/>
          <w:szCs w:val="24"/>
          <w:lang w:eastAsia="zh-CN"/>
        </w:rPr>
        <w:t>：一切物体（在任何情况下）都具有内能。</w:t>
      </w:r>
    </w:p>
    <w:p w14:paraId="72D64AC2">
      <w:pPr>
        <w:spacing w:line="240" w:lineRule="auto"/>
        <w:rPr>
          <w:rFonts w:asciiTheme="minorEastAsia" w:eastAsiaTheme="minorEastAsia" w:hAnsiTheme="minorEastAsia" w:cstheme="minorEastAsia" w:hint="eastAsia"/>
          <w:b/>
          <w:bCs/>
          <w:sz w:val="24"/>
          <w:szCs w:val="24"/>
        </w:rPr>
      </w:pP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lang w:val="en-US" w:eastAsia="zh-CN"/>
        </w:rPr>
        <w:t>3</w:t>
      </w:r>
      <w:r>
        <w:rPr>
          <w:rFonts w:asciiTheme="minorEastAsia" w:eastAsiaTheme="minorEastAsia" w:hAnsiTheme="minorEastAsia" w:cstheme="minorEastAsia" w:hint="eastAsia"/>
          <w:b/>
          <w:bCs/>
          <w:sz w:val="24"/>
          <w:szCs w:val="24"/>
          <w:lang w:eastAsia="zh-CN"/>
        </w:rPr>
        <w:t>）</w:t>
      </w:r>
      <w:r>
        <w:rPr>
          <w:rFonts w:asciiTheme="minorEastAsia" w:eastAsiaTheme="minorEastAsia" w:hAnsiTheme="minorEastAsia" w:cstheme="minorEastAsia" w:hint="eastAsia"/>
          <w:b/>
          <w:bCs/>
          <w:sz w:val="24"/>
          <w:szCs w:val="24"/>
        </w:rPr>
        <w:t xml:space="preserve"> 改变内能的方式</w:t>
      </w:r>
    </w:p>
    <w:p w14:paraId="3F0199C7">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师：内能，是不同于机械能的一种能量形式。它可以从火堆传过来，也可以由双手摩擦获得，还可以来自通电的电热器……</w:t>
      </w:r>
    </w:p>
    <w:p w14:paraId="3881B93B">
      <w:pPr>
        <w:spacing w:line="240" w:lineRule="auto"/>
        <w:rPr>
          <w:rFonts w:asciiTheme="minorEastAsia" w:eastAsiaTheme="minorEastAsia" w:hAnsiTheme="minorEastAsia" w:cstheme="minorEastAsia" w:hint="eastAsia"/>
          <w:sz w:val="24"/>
          <w:szCs w:val="24"/>
          <w:lang w:val="en-US" w:eastAsia="zh-CN"/>
        </w:rPr>
      </w:pPr>
      <w:r>
        <w:drawing>
          <wp:inline distT="0" distB="0" distL="114300" distR="114300">
            <wp:extent cx="4939030" cy="1749425"/>
            <wp:effectExtent l="0" t="0" r="13970" b="3175"/>
            <wp:docPr id="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2"/>
                    <pic:cNvPicPr>
                      <a:picLocks noChangeAspect="1"/>
                    </pic:cNvPicPr>
                  </pic:nvPicPr>
                  <pic:blipFill>
                    <a:blip xmlns:r="http://schemas.openxmlformats.org/officeDocument/2006/relationships" r:embed="rId7"/>
                    <a:stretch>
                      <a:fillRect/>
                    </a:stretch>
                  </pic:blipFill>
                  <pic:spPr>
                    <a:xfrm>
                      <a:off x="0" y="0"/>
                      <a:ext cx="4939030" cy="1749425"/>
                    </a:xfrm>
                    <a:prstGeom prst="rect">
                      <a:avLst/>
                    </a:prstGeom>
                    <a:noFill/>
                    <a:ln>
                      <a:noFill/>
                    </a:ln>
                  </pic:spPr>
                </pic:pic>
              </a:graphicData>
            </a:graphic>
          </wp:inline>
        </w:drawing>
      </w:r>
    </w:p>
    <w:p w14:paraId="3575BF7C">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【实验活动】     让笔杆热起来</w:t>
      </w:r>
    </w:p>
    <w:p w14:paraId="410863FA">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拿一支铅笔，怎样做能让笔杆热起来?试一试有几种方法。和同学进行交流，统计所有的方法，并进行归纳分类。</w:t>
      </w:r>
    </w:p>
    <w:p w14:paraId="4579EC36">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生：思考  回答</w:t>
      </w:r>
    </w:p>
    <w:p w14:paraId="27623972">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师：归纳 总结出改变内能的两种方式  热传递和做功。</w:t>
      </w:r>
    </w:p>
    <w:p w14:paraId="39DB13F2">
      <w:pPr>
        <w:numPr>
          <w:ilvl w:val="0"/>
          <w:numId w:val="0"/>
        </w:numPr>
        <w:tabs>
          <w:tab w:val="right" w:pos="2004"/>
        </w:tabs>
        <w:jc w:val="left"/>
        <w:rPr>
          <w:rFonts w:asciiTheme="minorEastAsia" w:eastAsiaTheme="minorEastAsia" w:hAnsiTheme="minorEastAsia" w:cstheme="minorEastAsia" w:hint="eastAsia"/>
          <w:b/>
          <w:bCs/>
          <w:color w:val="5A37F2"/>
          <w:sz w:val="24"/>
          <w:szCs w:val="24"/>
          <w:lang w:eastAsia="zh-CN"/>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eastAsia"/>
          <w:b/>
          <w:bCs/>
          <w:color w:val="5A37F2"/>
          <w:sz w:val="24"/>
          <w:szCs w:val="24"/>
          <w:lang w:eastAsia="zh-CN"/>
        </w:rPr>
        <w:t>每个学生都参与进课堂，动脑思考，感受用知识解决实际问题。</w:t>
      </w:r>
    </w:p>
    <w:p w14:paraId="36BAD1F0">
      <w:pPr>
        <w:wordWrap/>
        <w:spacing w:beforeAutospacing="0" w:afterAutospacing="0"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师</w:t>
      </w:r>
      <w:r>
        <w:rPr>
          <w:rFonts w:asciiTheme="minorEastAsia" w:eastAsiaTheme="minorEastAsia" w:hAnsiTheme="minorEastAsia" w:cstheme="minorEastAsia" w:hint="eastAsia"/>
          <w:sz w:val="24"/>
          <w:szCs w:val="24"/>
          <w:lang w:val="en-US" w:eastAsia="zh-CN"/>
        </w:rPr>
        <w:t>生</w:t>
      </w:r>
      <w:r>
        <w:rPr>
          <w:rFonts w:asciiTheme="minorEastAsia" w:eastAsiaTheme="minorEastAsia" w:hAnsiTheme="minorEastAsia" w:cstheme="minorEastAsia" w:hint="eastAsia"/>
          <w:sz w:val="24"/>
          <w:szCs w:val="24"/>
        </w:rPr>
        <w:t>总结出</w:t>
      </w:r>
    </w:p>
    <w:p w14:paraId="6373F1C2">
      <w:pPr>
        <w:spacing w:line="240" w:lineRule="auto"/>
        <w:rPr>
          <w:rFonts w:asciiTheme="minorEastAsia" w:eastAsiaTheme="minorEastAsia" w:hAnsiTheme="minorEastAsia" w:cstheme="minorEastAsia" w:hint="eastAsia"/>
          <w:sz w:val="24"/>
          <w:szCs w:val="24"/>
          <w:lang w:val="en-US" w:eastAsia="zh-CN"/>
        </w:rPr>
      </w:pPr>
    </w:p>
    <w:p w14:paraId="03019C67">
      <w:pPr>
        <w:spacing w:line="240" w:lineRule="auto"/>
        <w:rPr>
          <w:rFonts w:asciiTheme="minorEastAsia" w:eastAsiaTheme="minorEastAsia" w:hAnsiTheme="minorEastAsia" w:cstheme="minorEastAsia" w:hint="eastAsia"/>
          <w:sz w:val="24"/>
          <w:szCs w:val="24"/>
          <w:lang w:val="en-US" w:eastAsia="zh-CN"/>
        </w:rPr>
      </w:pPr>
    </w:p>
    <w:p w14:paraId="50B723BA">
      <w:pPr>
        <w:spacing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（一）热传递</w:t>
      </w:r>
    </w:p>
    <w:p w14:paraId="7D494E6D">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1 定义：以内能的形式从一个物体向另一个物体直接传递，叫做热传递。</w:t>
      </w:r>
    </w:p>
    <w:p w14:paraId="74D9EE6A">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2  实质：内能的转移</w:t>
      </w:r>
    </w:p>
    <w:p w14:paraId="1FF5FFD3">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3 条件：存在温度差</w:t>
      </w:r>
    </w:p>
    <w:p w14:paraId="52B1C4F2">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4 方向：从高温传向低温</w:t>
      </w:r>
    </w:p>
    <w:p w14:paraId="522A712D">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（二）做功：</w:t>
      </w:r>
    </w:p>
    <w:p w14:paraId="5A3A9175">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1 定义：其他形式的能量转化为内能或内能转化为其他形式的能量，叫做做功。</w:t>
      </w:r>
    </w:p>
    <w:p w14:paraId="01C5C931">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实验探究：做功改变内能（一）；做功改变内能（二）；做功改变内能（三）</w:t>
      </w:r>
    </w:p>
    <w:p w14:paraId="154A6582">
      <w:pPr>
        <w:spacing w:line="240" w:lineRule="auto"/>
        <w:rPr>
          <w:rFonts w:asciiTheme="minorEastAsia" w:eastAsiaTheme="minorEastAsia" w:hAnsiTheme="minorEastAsia" w:cstheme="minorEastAsia" w:hint="eastAsia"/>
          <w:sz w:val="24"/>
          <w:szCs w:val="24"/>
          <w:lang w:val="en-US" w:eastAsia="zh-CN"/>
        </w:rPr>
      </w:pPr>
      <w:r>
        <w:drawing>
          <wp:inline distT="0" distB="0" distL="114300" distR="114300">
            <wp:extent cx="1617345" cy="1342390"/>
            <wp:effectExtent l="0" t="0" r="1905" b="10160"/>
            <wp:docPr id="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4"/>
                    <pic:cNvPicPr>
                      <a:picLocks noChangeAspect="1"/>
                    </pic:cNvPicPr>
                  </pic:nvPicPr>
                  <pic:blipFill>
                    <a:blip xmlns:r="http://schemas.openxmlformats.org/officeDocument/2006/relationships" r:embed="rId8"/>
                    <a:srcRect l="5434" t="967" r="4846"/>
                    <a:stretch>
                      <a:fillRect/>
                    </a:stretch>
                  </pic:blipFill>
                  <pic:spPr>
                    <a:xfrm>
                      <a:off x="0" y="0"/>
                      <a:ext cx="1617345" cy="1342390"/>
                    </a:xfrm>
                    <a:prstGeom prst="rect">
                      <a:avLst/>
                    </a:prstGeom>
                    <a:noFill/>
                    <a:ln>
                      <a:noFill/>
                    </a:ln>
                  </pic:spPr>
                </pic:pic>
              </a:graphicData>
            </a:graphic>
          </wp:inline>
        </w:drawing>
      </w:r>
      <w:r>
        <w:drawing>
          <wp:inline distT="0" distB="0" distL="114300" distR="114300">
            <wp:extent cx="1771015" cy="1358265"/>
            <wp:effectExtent l="0" t="0" r="635" b="13335"/>
            <wp:docPr id="4"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pic:cNvPicPr>
                      <a:picLocks noChangeAspect="1"/>
                    </pic:cNvPicPr>
                  </pic:nvPicPr>
                  <pic:blipFill>
                    <a:blip xmlns:r="http://schemas.openxmlformats.org/officeDocument/2006/relationships" r:embed="rId9"/>
                    <a:srcRect l="5903" t="-99" r="6141" b="496"/>
                    <a:stretch>
                      <a:fillRect/>
                    </a:stretch>
                  </pic:blipFill>
                  <pic:spPr>
                    <a:xfrm>
                      <a:off x="0" y="0"/>
                      <a:ext cx="1771015" cy="1358265"/>
                    </a:xfrm>
                    <a:prstGeom prst="rect">
                      <a:avLst/>
                    </a:prstGeom>
                    <a:noFill/>
                    <a:ln>
                      <a:noFill/>
                    </a:ln>
                  </pic:spPr>
                </pic:pic>
              </a:graphicData>
            </a:graphic>
          </wp:inline>
        </w:drawing>
      </w:r>
      <w:r>
        <w:drawing>
          <wp:inline distT="0" distB="0" distL="114300" distR="114300">
            <wp:extent cx="1937385" cy="1370330"/>
            <wp:effectExtent l="0" t="0" r="5715" b="1270"/>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xmlns:r="http://schemas.openxmlformats.org/officeDocument/2006/relationships" r:embed="rId10"/>
                    <a:stretch>
                      <a:fillRect/>
                    </a:stretch>
                  </pic:blipFill>
                  <pic:spPr>
                    <a:xfrm flipH="1">
                      <a:off x="0" y="0"/>
                      <a:ext cx="1937385" cy="1370330"/>
                    </a:xfrm>
                    <a:prstGeom prst="rect">
                      <a:avLst/>
                    </a:prstGeom>
                  </pic:spPr>
                </pic:pic>
              </a:graphicData>
            </a:graphic>
          </wp:inline>
        </w:drawing>
      </w:r>
    </w:p>
    <w:p w14:paraId="675DC5AC">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总结：</w:t>
      </w:r>
    </w:p>
    <w:p w14:paraId="47D69442">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 xml:space="preserve">        1、外界对物体做功，可以使物体的内能增加.</w:t>
      </w:r>
    </w:p>
    <w:p w14:paraId="39CC0B6A">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 xml:space="preserve">        2、物体对外界做功，可以使物体的内能减小.</w:t>
      </w:r>
    </w:p>
    <w:p w14:paraId="3E97812A">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2  实质：内能和其他形式的能之间的相互转化.</w:t>
      </w:r>
    </w:p>
    <w:p w14:paraId="0F9EE68A">
      <w:pPr>
        <w:spacing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师：请你举出一些生活中做功使物体内能改变的例子。</w:t>
      </w:r>
    </w:p>
    <w:p w14:paraId="7BDDE8CA">
      <w:pPr>
        <w:spacing w:line="240" w:lineRule="auto"/>
        <w:rPr>
          <w:rFonts w:asciiTheme="minorEastAsia" w:eastAsiaTheme="minorEastAsia" w:hAnsiTheme="minorEastAsia" w:cstheme="minorEastAsia" w:hint="eastAsia"/>
          <w:sz w:val="24"/>
          <w:szCs w:val="24"/>
          <w:lang w:val="en-US" w:eastAsia="zh-CN"/>
        </w:rPr>
      </w:pPr>
      <w:r>
        <w:drawing>
          <wp:inline distT="0" distB="0" distL="114300" distR="114300">
            <wp:extent cx="5220335" cy="1102360"/>
            <wp:effectExtent l="0" t="0" r="18415" b="2540"/>
            <wp:docPr id="9" name="图片 8"/>
            <wp:cNvGraphicFramePr/>
            <a:graphic xmlns:a="http://schemas.openxmlformats.org/drawingml/2006/main">
              <a:graphicData uri="http://schemas.openxmlformats.org/drawingml/2006/picture">
                <pic:pic xmlns:pic="http://schemas.openxmlformats.org/drawingml/2006/picture">
                  <pic:nvPicPr>
                    <pic:cNvPr id="9" name="图片 8"/>
                    <pic:cNvPicPr/>
                  </pic:nvPicPr>
                  <pic:blipFill>
                    <a:blip xmlns:r="http://schemas.openxmlformats.org/officeDocument/2006/relationships" r:embed="rId11"/>
                    <a:srcRect l="7870" t="9900" r="9901" b="71286"/>
                    <a:stretch>
                      <a:fillRect/>
                    </a:stretch>
                  </pic:blipFill>
                  <pic:spPr>
                    <a:xfrm>
                      <a:off x="0" y="0"/>
                      <a:ext cx="5220335" cy="1102360"/>
                    </a:xfrm>
                    <a:prstGeom prst="rect">
                      <a:avLst/>
                    </a:prstGeom>
                  </pic:spPr>
                </pic:pic>
              </a:graphicData>
            </a:graphic>
          </wp:inline>
        </w:drawing>
      </w:r>
    </w:p>
    <w:p w14:paraId="1BE72AA2">
      <w:pPr>
        <w:spacing w:line="240" w:lineRule="auto"/>
        <w:rPr>
          <w:rFonts w:asciiTheme="minorEastAsia" w:eastAsiaTheme="minorEastAsia" w:hAnsiTheme="minorEastAsia" w:cstheme="minorEastAsia" w:hint="eastAsia"/>
          <w:b/>
          <w:bCs/>
          <w:color w:val="5A37F2"/>
          <w:sz w:val="24"/>
          <w:szCs w:val="24"/>
          <w:lang w:val="en-US" w:eastAsia="zh-CN"/>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eastAsia"/>
          <w:b/>
          <w:bCs/>
          <w:color w:val="5A37F2"/>
          <w:sz w:val="24"/>
          <w:szCs w:val="24"/>
          <w:lang w:eastAsia="zh-CN"/>
        </w:rPr>
        <w:t>体会生活与实际相结合。</w:t>
      </w:r>
    </w:p>
    <w:p w14:paraId="758F2E31">
      <w:pPr>
        <w:spacing w:line="240" w:lineRule="auto"/>
        <w:rPr>
          <w:rFonts w:asciiTheme="minorEastAsia" w:eastAsiaTheme="minorEastAsia" w:hAnsiTheme="minorEastAsia" w:cstheme="minorEastAsia" w:hint="eastAsia"/>
          <w:b/>
          <w:bCs/>
          <w:sz w:val="24"/>
          <w:szCs w:val="24"/>
          <w:lang w:val="en-US" w:eastAsia="zh-CN"/>
        </w:rPr>
      </w:pPr>
      <w:r>
        <w:rPr>
          <w:rFonts w:asciiTheme="minorEastAsia" w:eastAsiaTheme="minorEastAsia" w:hAnsiTheme="minorEastAsia" w:cstheme="minorEastAsia" w:hint="eastAsia"/>
          <w:b/>
          <w:bCs/>
          <w:sz w:val="24"/>
          <w:szCs w:val="24"/>
          <w:lang w:val="en-US" w:eastAsia="zh-CN"/>
        </w:rPr>
        <w:t>（4）燃烧：放出热量</w:t>
      </w:r>
    </w:p>
    <w:p w14:paraId="26E95371">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秋天的晚上，同学们在野外露营，围坐在堆熊熊燃烧的篝火旁，欢乐地歌唱、讲故事·····</w:t>
      </w:r>
    </w:p>
    <w:p w14:paraId="47B03155">
      <w:pPr>
        <w:spacing w:line="240" w:lineRule="auto"/>
        <w:rPr>
          <w:rFonts w:asciiTheme="minorEastAsia" w:eastAsiaTheme="minorEastAsia" w:hAnsiTheme="minorEastAsia" w:cstheme="minorEastAsia" w:hint="eastAsia"/>
          <w:sz w:val="24"/>
          <w:szCs w:val="24"/>
          <w:lang w:val="en-US" w:eastAsia="zh-CN"/>
        </w:rPr>
      </w:pPr>
      <w:r>
        <w:drawing>
          <wp:inline distT="0" distB="0" distL="114300" distR="114300">
            <wp:extent cx="3851910" cy="1697990"/>
            <wp:effectExtent l="0" t="0" r="15240" b="16510"/>
            <wp:docPr id="6" name="图片 1"/>
            <wp:cNvGraphicFramePr/>
            <a:graphic xmlns:a="http://schemas.openxmlformats.org/drawingml/2006/main">
              <a:graphicData uri="http://schemas.openxmlformats.org/drawingml/2006/picture">
                <pic:pic xmlns:pic="http://schemas.openxmlformats.org/drawingml/2006/picture">
                  <pic:nvPicPr>
                    <pic:cNvPr id="6" name="图片 1"/>
                    <pic:cNvPicPr/>
                  </pic:nvPicPr>
                  <pic:blipFill>
                    <a:blip xmlns:r="http://schemas.openxmlformats.org/officeDocument/2006/relationships" r:embed="rId12"/>
                    <a:stretch>
                      <a:fillRect/>
                    </a:stretch>
                  </pic:blipFill>
                  <pic:spPr>
                    <a:xfrm>
                      <a:off x="0" y="0"/>
                      <a:ext cx="3851910" cy="1697990"/>
                    </a:xfrm>
                    <a:prstGeom prst="rect">
                      <a:avLst/>
                    </a:prstGeom>
                  </pic:spPr>
                </pic:pic>
              </a:graphicData>
            </a:graphic>
          </wp:inline>
        </w:drawing>
      </w:r>
    </w:p>
    <w:p w14:paraId="3C6819F5">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在篝火旁，我们会感到暖意。从微观上来看，这主要是由于篝火周围空气中的分子的热运动变得剧烈了。这意味着空气内能增加了，这些能量来自燃烧的篝火。</w:t>
      </w:r>
    </w:p>
    <w:p w14:paraId="36262099">
      <w:pPr>
        <w:spacing w:line="240" w:lineRule="auto"/>
        <w:rPr>
          <w:rFonts w:asciiTheme="minorEastAsia" w:eastAsiaTheme="minorEastAsia" w:hAnsiTheme="minorEastAsia" w:cstheme="minorEastAsia" w:hint="eastAsia"/>
          <w:color w:val="0000FF"/>
          <w:sz w:val="24"/>
          <w:szCs w:val="24"/>
          <w:lang w:val="en-US" w:eastAsia="zh-CN"/>
        </w:rPr>
      </w:pPr>
      <w:r>
        <w:rPr>
          <w:rFonts w:asciiTheme="minorEastAsia" w:eastAsiaTheme="minorEastAsia" w:hAnsiTheme="minorEastAsia" w:cstheme="minorEastAsia" w:hint="eastAsia"/>
          <w:color w:val="0000FF"/>
          <w:sz w:val="24"/>
          <w:szCs w:val="24"/>
          <w:lang w:val="en-US" w:eastAsia="zh-CN"/>
        </w:rPr>
        <w:t>燃料的燃烧是一种化学变化，在燃烧过程中，燃料的化学能转化为内能。</w:t>
      </w:r>
    </w:p>
    <w:p w14:paraId="4A00CC43">
      <w:pPr>
        <w:spacing w:line="240" w:lineRule="auto"/>
        <w:rPr>
          <w:rFonts w:asciiTheme="minorEastAsia" w:eastAsiaTheme="minorEastAsia" w:hAnsiTheme="minorEastAsia" w:cstheme="minorEastAsia" w:hint="eastAsia"/>
          <w:sz w:val="24"/>
          <w:szCs w:val="24"/>
          <w:lang w:val="en-US" w:eastAsia="zh-CN"/>
        </w:rPr>
      </w:pPr>
      <w:r>
        <w:drawing>
          <wp:inline distT="0" distB="0" distL="114300" distR="114300">
            <wp:extent cx="4441190" cy="1251585"/>
            <wp:effectExtent l="0" t="0" r="16510" b="5715"/>
            <wp:docPr id="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6"/>
                    <pic:cNvPicPr>
                      <a:picLocks noChangeAspect="1"/>
                    </pic:cNvPicPr>
                  </pic:nvPicPr>
                  <pic:blipFill>
                    <a:blip xmlns:r="http://schemas.openxmlformats.org/officeDocument/2006/relationships" r:embed="rId13"/>
                    <a:stretch>
                      <a:fillRect/>
                    </a:stretch>
                  </pic:blipFill>
                  <pic:spPr>
                    <a:xfrm>
                      <a:off x="0" y="0"/>
                      <a:ext cx="4441190" cy="1251585"/>
                    </a:xfrm>
                    <a:prstGeom prst="rect">
                      <a:avLst/>
                    </a:prstGeom>
                    <a:noFill/>
                    <a:ln>
                      <a:noFill/>
                    </a:ln>
                  </pic:spPr>
                </pic:pic>
              </a:graphicData>
            </a:graphic>
          </wp:inline>
        </w:drawing>
      </w:r>
    </w:p>
    <w:p w14:paraId="0C1ED862">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在现代社会，人类所用的大部分能量仍然来自各种燃料的燃烧。</w:t>
      </w:r>
    </w:p>
    <w:p w14:paraId="633EF03E">
      <w:pPr>
        <w:spacing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师：活动1  认识燃料</w:t>
      </w:r>
    </w:p>
    <w:p w14:paraId="4675130B">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１ 分类：固体燃料、液体燃料、气体燃料.</w:t>
      </w:r>
    </w:p>
    <w:p w14:paraId="3033C575">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 xml:space="preserve">2.能量转化：化学能转化为内能 </w:t>
      </w:r>
    </w:p>
    <w:p w14:paraId="4F579543">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提出问题：用不同的燃料（如麦秸和木柴）做熟同一顿饭时，所需要的燃料的质量不同。这表明了什么？</w:t>
      </w:r>
    </w:p>
    <w:p w14:paraId="1B71AACB">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生：分析、归纳、总结。质量相等的不同燃料在完全燃烧时放出的热量是不同的.</w:t>
      </w:r>
    </w:p>
    <w:p w14:paraId="14A9F6D7">
      <w:pPr>
        <w:spacing w:line="240" w:lineRule="auto"/>
        <w:rPr>
          <w:rFonts w:asciiTheme="minorEastAsia" w:eastAsiaTheme="minorEastAsia" w:hAnsiTheme="minorEastAsia" w:cstheme="minorEastAsia" w:hint="default"/>
          <w:b/>
          <w:bCs/>
          <w:color w:val="5A37F2"/>
          <w:sz w:val="24"/>
          <w:szCs w:val="24"/>
          <w:lang w:val="en-US" w:eastAsia="zh-CN"/>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eastAsia"/>
          <w:b/>
          <w:bCs/>
          <w:color w:val="5A37F2"/>
          <w:sz w:val="24"/>
          <w:szCs w:val="24"/>
          <w:lang w:val="en-US" w:eastAsia="zh-CN"/>
        </w:rPr>
        <w:t>使学生通过生活经验分析出质量相等的不同燃料在完全燃烧时放出的热量是不同的。总而为接下来的热值学习做铺垫。</w:t>
      </w:r>
    </w:p>
    <w:p w14:paraId="52B5E87F">
      <w:pPr>
        <w:wordWrap/>
        <w:spacing w:beforeAutospacing="0" w:afterAutospacing="0" w:line="240" w:lineRule="auto"/>
        <w:rPr>
          <w:rFonts w:asciiTheme="minorEastAsia" w:eastAsiaTheme="minorEastAsia" w:hAnsiTheme="minorEastAsia" w:cstheme="minorEastAsia" w:hint="eastAsia"/>
          <w:sz w:val="24"/>
          <w:szCs w:val="24"/>
          <w:lang w:eastAsia="zh-CN"/>
        </w:rPr>
      </w:pPr>
      <w:r>
        <w:rPr>
          <w:rFonts w:asciiTheme="minorEastAsia" w:eastAsiaTheme="minorEastAsia" w:hAnsiTheme="minorEastAsia" w:cstheme="minorEastAsia" w:hint="eastAsia"/>
          <w:sz w:val="24"/>
          <w:szCs w:val="24"/>
        </w:rPr>
        <w:t>师</w:t>
      </w:r>
      <w:r>
        <w:rPr>
          <w:rFonts w:asciiTheme="minorEastAsia" w:eastAsiaTheme="minorEastAsia" w:hAnsiTheme="minorEastAsia" w:cstheme="minorEastAsia" w:hint="eastAsia"/>
          <w:sz w:val="24"/>
          <w:szCs w:val="24"/>
          <w:lang w:val="en-US" w:eastAsia="zh-CN"/>
        </w:rPr>
        <w:t>生</w:t>
      </w:r>
      <w:r>
        <w:rPr>
          <w:rFonts w:asciiTheme="minorEastAsia" w:eastAsiaTheme="minorEastAsia" w:hAnsiTheme="minorEastAsia" w:cstheme="minorEastAsia" w:hint="eastAsia"/>
          <w:sz w:val="24"/>
          <w:szCs w:val="24"/>
        </w:rPr>
        <w:t>总结出</w:t>
      </w:r>
      <w:r>
        <w:rPr>
          <w:rFonts w:asciiTheme="minorEastAsia" w:eastAsiaTheme="minorEastAsia" w:hAnsiTheme="minorEastAsia" w:cstheme="minorEastAsia" w:hint="eastAsia"/>
          <w:sz w:val="24"/>
          <w:szCs w:val="24"/>
          <w:lang w:eastAsia="zh-CN"/>
        </w:rPr>
        <w:t>：</w:t>
      </w:r>
    </w:p>
    <w:p w14:paraId="436D5D6D">
      <w:pPr>
        <w:spacing w:line="240" w:lineRule="auto"/>
        <w:rPr>
          <w:rFonts w:asciiTheme="minorEastAsia" w:eastAsiaTheme="minorEastAsia" w:hAnsiTheme="minorEastAsia" w:cstheme="minorEastAsia" w:hint="default"/>
          <w:b/>
          <w:bCs/>
          <w:sz w:val="24"/>
          <w:szCs w:val="24"/>
          <w:lang w:val="en-US" w:eastAsia="zh-CN"/>
        </w:rPr>
      </w:pPr>
      <w:r>
        <w:rPr>
          <w:rFonts w:asciiTheme="minorEastAsia" w:eastAsiaTheme="minorEastAsia" w:hAnsiTheme="minorEastAsia" w:cstheme="minorEastAsia" w:hint="default"/>
          <w:b/>
          <w:bCs/>
          <w:sz w:val="24"/>
          <w:szCs w:val="24"/>
          <w:lang w:val="en-US" w:eastAsia="zh-CN"/>
        </w:rPr>
        <w:t>（二）热值（q）</w:t>
      </w:r>
    </w:p>
    <w:p w14:paraId="01A45FF5">
      <w:pPr>
        <w:spacing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default"/>
          <w:sz w:val="24"/>
          <w:szCs w:val="24"/>
          <w:lang w:val="en-US" w:eastAsia="zh-CN"/>
        </w:rPr>
        <w:t>1.定义：把燃料完全燃烧放出的热量Ｑ与燃料质量     m的比，叫做这种燃料的热值.</w:t>
      </w:r>
    </w:p>
    <w:p w14:paraId="0FD537A7">
      <w:pPr>
        <w:spacing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default"/>
          <w:sz w:val="24"/>
          <w:szCs w:val="24"/>
          <w:lang w:val="en-US" w:eastAsia="zh-CN"/>
        </w:rPr>
        <w:t>2.公式：</w:t>
      </w:r>
      <w:r>
        <w:rPr>
          <w:rFonts w:asciiTheme="minorEastAsia" w:eastAsiaTheme="minorEastAsia" w:hAnsiTheme="minorEastAsia" w:cstheme="minorEastAsia" w:hint="eastAsia"/>
          <w:sz w:val="24"/>
          <w:szCs w:val="24"/>
          <w:lang w:val="en-US" w:eastAsia="zh-CN"/>
        </w:rPr>
        <w:obj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2.1pt;height:25.55pt" o:ole="" coordsize="21600,21600" o:preferrelative="t" filled="f" stroked="f">
            <v:imagedata r:id="rId14" o:title=""/>
            <o:lock v:ext="edit" aspectratio="t"/>
            <w10:anchorlock/>
          </v:shape>
          <o:OLEObject Type="Embed" ProgID="Equation.KSEE3" ShapeID="_x0000_i1025" DrawAspect="Content" ObjectID="_1468075725" r:id="rId15"/>
        </w:object>
      </w:r>
    </w:p>
    <w:p w14:paraId="0D446042">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3.单位：J/kg</w:t>
      </w:r>
    </w:p>
    <w:p w14:paraId="62CBD001">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师：通过让学生观看热值表 分析出热值的第二个单位：J/m3</w:t>
      </w:r>
    </w:p>
    <w:p w14:paraId="5E232D40">
      <w:pPr>
        <w:spacing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从而引出公式</w:t>
      </w:r>
      <w:r>
        <w:object>
          <v:shape id="_x0000_i1026" type="#_x0000_t75" style="width:54.4pt;height:37.15pt" o:ole="" coordsize="21600,21600" o:preferrelative="t" filled="f" stroked="f">
            <v:imagedata r:id="rId16" o:title=""/>
            <o:lock v:ext="edit" aspectratio="t"/>
            <w10:anchorlock/>
          </v:shape>
          <o:OLEObject Type="Embed" ProgID="Equation.KSEE3" ShapeID="_x0000_i1026" DrawAspect="Content" ObjectID="_1468075726" r:id="rId17"/>
        </w:object>
      </w:r>
    </w:p>
    <w:p w14:paraId="388EE9B1">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师：看10页右上角“一些常见燃料的热值表”表，你有何发现？</w:t>
      </w:r>
    </w:p>
    <w:p w14:paraId="29756BE1">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思考：热值的大小与什么因素有关</w:t>
      </w:r>
    </w:p>
    <w:p w14:paraId="693CF70A">
      <w:pPr>
        <w:spacing w:line="240" w:lineRule="auto"/>
        <w:rPr>
          <w:rFonts w:asciiTheme="minorEastAsia" w:eastAsiaTheme="minorEastAsia" w:hAnsiTheme="minorEastAsia" w:cstheme="minorEastAsia" w:hint="default"/>
          <w:sz w:val="24"/>
          <w:szCs w:val="24"/>
          <w:lang w:val="en-US" w:eastAsia="zh-CN"/>
        </w:rPr>
      </w:pPr>
    </w:p>
    <w:p w14:paraId="021C3816">
      <w:pPr>
        <w:spacing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生：只与燃料种类有关！</w:t>
      </w:r>
    </w:p>
    <w:p w14:paraId="7CA6A2AE">
      <w:pPr>
        <w:spacing w:line="240" w:lineRule="auto"/>
        <w:rPr>
          <w:rFonts w:asciiTheme="minorEastAsia" w:eastAsiaTheme="minorEastAsia" w:hAnsiTheme="minorEastAsia" w:cstheme="minorEastAsia" w:hint="eastAsia"/>
          <w:sz w:val="24"/>
          <w:szCs w:val="24"/>
          <w:lang w:val="en-US" w:eastAsia="zh-CN"/>
        </w:rPr>
      </w:pPr>
      <w:r>
        <w:rPr>
          <w:rFonts w:asciiTheme="minorEastAsia" w:eastAsiaTheme="minorEastAsia" w:hAnsiTheme="minorEastAsia" w:cstheme="minorEastAsia" w:hint="eastAsia"/>
          <w:sz w:val="24"/>
          <w:szCs w:val="24"/>
          <w:lang w:val="en-US" w:eastAsia="zh-CN"/>
        </w:rPr>
        <w:t>4.影响因素：燃料种类</w:t>
      </w:r>
    </w:p>
    <w:p w14:paraId="529F0532">
      <w:pPr>
        <w:spacing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sz w:val="24"/>
          <w:szCs w:val="24"/>
          <w:lang w:val="en-US" w:eastAsia="zh-CN"/>
        </w:rPr>
        <w:t>师：对公式进行推导和计算：</w:t>
      </w:r>
    </w:p>
    <w:p w14:paraId="46DFEE1B">
      <w:pPr>
        <w:spacing w:line="240" w:lineRule="auto"/>
        <w:rPr>
          <w:rFonts w:asciiTheme="minorEastAsia" w:eastAsiaTheme="minorEastAsia" w:hAnsiTheme="minorEastAsia" w:cstheme="minorEastAsia" w:hint="eastAsia"/>
          <w:sz w:val="24"/>
          <w:szCs w:val="24"/>
          <w:lang w:val="en-US" w:eastAsia="zh-CN"/>
        </w:rPr>
      </w:pPr>
    </w:p>
    <w:p w14:paraId="3DA2FEC8">
      <w:pPr>
        <w:spacing w:line="240" w:lineRule="auto"/>
        <w:rPr>
          <w:rFonts w:asciiTheme="minorEastAsia" w:eastAsiaTheme="minorEastAsia" w:hAnsiTheme="minorEastAsia" w:cstheme="minorEastAsia" w:hint="default"/>
          <w:sz w:val="24"/>
          <w:szCs w:val="24"/>
          <w:lang w:val="en-US" w:eastAsia="zh-CN"/>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eastAsia"/>
          <w:b/>
          <w:bCs/>
          <w:color w:val="5A37F2"/>
          <w:sz w:val="24"/>
          <w:szCs w:val="24"/>
          <w:lang w:val="en-US" w:eastAsia="zh-CN"/>
        </w:rPr>
        <w:t>通过理论推到加深对热值两公式的理解；并通过计算现实问题，培养学生的分析、计算能力。</w:t>
      </w:r>
    </w:p>
    <w:p w14:paraId="50489E94">
      <w:pPr>
        <w:spacing w:line="240" w:lineRule="auto"/>
        <w:rPr>
          <w:rFonts w:asciiTheme="minorEastAsia" w:eastAsiaTheme="minorEastAsia" w:hAnsiTheme="minorEastAsia" w:cstheme="minorEastAsia" w:hint="eastAsia"/>
          <w:sz w:val="24"/>
          <w:szCs w:val="24"/>
          <w:lang w:val="en-US" w:eastAsia="zh-CN"/>
        </w:rPr>
      </w:pPr>
    </w:p>
    <w:p w14:paraId="783DBA5C">
      <w:pPr>
        <w:spacing w:line="240" w:lineRule="auto"/>
        <w:rPr>
          <w:rFonts w:asciiTheme="minorEastAsia" w:eastAsiaTheme="minorEastAsia" w:hAnsiTheme="minorEastAsia" w:cstheme="minorEastAsia" w:hint="eastAsia"/>
          <w:sz w:val="24"/>
          <w:szCs w:val="24"/>
          <w:lang w:val="en-US" w:eastAsia="zh-CN"/>
        </w:rPr>
      </w:pPr>
      <w:r>
        <w:drawing>
          <wp:inline distT="0" distB="0" distL="114300" distR="114300">
            <wp:extent cx="3679825" cy="1426845"/>
            <wp:effectExtent l="0" t="0" r="15875" b="190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
                    <pic:cNvPicPr>
                      <a:picLocks noChangeAspect="1"/>
                    </pic:cNvPicPr>
                  </pic:nvPicPr>
                  <pic:blipFill>
                    <a:blip xmlns:r="http://schemas.openxmlformats.org/officeDocument/2006/relationships" r:embed="rId18"/>
                    <a:stretch>
                      <a:fillRect/>
                    </a:stretch>
                  </pic:blipFill>
                  <pic:spPr>
                    <a:xfrm>
                      <a:off x="0" y="0"/>
                      <a:ext cx="3679825" cy="1426845"/>
                    </a:xfrm>
                    <a:prstGeom prst="rect">
                      <a:avLst/>
                    </a:prstGeom>
                  </pic:spPr>
                </pic:pic>
              </a:graphicData>
            </a:graphic>
          </wp:inline>
        </w:drawing>
      </w:r>
    </w:p>
    <w:p w14:paraId="77F1B77F">
      <w:pPr>
        <w:spacing w:line="240" w:lineRule="auto"/>
        <w:rPr>
          <w:rFonts w:asciiTheme="minorEastAsia" w:eastAsiaTheme="minorEastAsia" w:hAnsiTheme="minorEastAsia" w:cstheme="minorEastAsia" w:hint="eastAsia"/>
          <w:b/>
          <w:bCs/>
          <w:color w:val="5A37F2"/>
          <w:sz w:val="24"/>
          <w:szCs w:val="24"/>
          <w:lang w:val="en-US" w:eastAsia="zh-CN"/>
        </w:rPr>
      </w:pPr>
      <w:r>
        <w:rPr>
          <w:rFonts w:asciiTheme="minorEastAsia" w:eastAsiaTheme="minorEastAsia" w:hAnsiTheme="minorEastAsia" w:cstheme="minorEastAsia" w:hint="eastAsia"/>
          <w:b/>
          <w:bCs/>
          <w:color w:val="5A37F2"/>
          <w:sz w:val="24"/>
          <w:szCs w:val="24"/>
        </w:rPr>
        <w:t>设计意图：</w:t>
      </w:r>
      <w:r>
        <w:rPr>
          <w:rFonts w:asciiTheme="minorEastAsia" w:eastAsiaTheme="minorEastAsia" w:hAnsiTheme="minorEastAsia" w:cstheme="minorEastAsia" w:hint="eastAsia"/>
          <w:b/>
          <w:bCs/>
          <w:color w:val="5A37F2"/>
          <w:sz w:val="24"/>
          <w:szCs w:val="24"/>
          <w:lang w:eastAsia="zh-CN"/>
        </w:rPr>
        <w:t>体会生活与实际相结合。</w:t>
      </w:r>
    </w:p>
    <w:p w14:paraId="34129023">
      <w:pPr>
        <w:spacing w:line="240" w:lineRule="auto"/>
        <w:rPr>
          <w:rFonts w:asciiTheme="minorEastAsia" w:eastAsiaTheme="minorEastAsia" w:hAnsiTheme="minorEastAsia" w:cstheme="minorEastAsia" w:hint="eastAsia"/>
          <w:sz w:val="24"/>
          <w:szCs w:val="24"/>
          <w:lang w:val="en-US" w:eastAsia="zh-CN"/>
        </w:rPr>
      </w:pPr>
    </w:p>
    <w:p w14:paraId="27C7C62F">
      <w:p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lang w:val="en-US" w:eastAsia="zh-CN"/>
        </w:rPr>
        <w:t>七</w:t>
      </w:r>
      <w:r>
        <w:rPr>
          <w:rFonts w:asciiTheme="minorEastAsia" w:eastAsiaTheme="minorEastAsia" w:hAnsiTheme="minorEastAsia" w:cstheme="minorEastAsia" w:hint="eastAsia"/>
          <w:sz w:val="28"/>
          <w:szCs w:val="28"/>
        </w:rPr>
        <w:t>、课堂小结</w:t>
      </w:r>
    </w:p>
    <w:p w14:paraId="24BB864F">
      <w:pPr>
        <w:spacing w:line="240" w:lineRule="auto"/>
        <w:rPr>
          <w:rFonts w:asciiTheme="minorEastAsia" w:eastAsiaTheme="minorEastAsia" w:hAnsiTheme="minorEastAsia" w:cstheme="minorEastAsia" w:hint="eastAsia"/>
          <w:sz w:val="24"/>
          <w:szCs w:val="24"/>
        </w:rPr>
      </w:pPr>
      <w:r>
        <w:rPr>
          <w:rFonts w:asciiTheme="minorEastAsia" w:eastAsiaTheme="minorEastAsia" w:hAnsiTheme="minorEastAsia" w:cstheme="minorEastAsia" w:hint="eastAsia"/>
          <w:sz w:val="24"/>
          <w:szCs w:val="24"/>
        </w:rPr>
        <w:t>通过本课时的学习，你学到了什么？有什么成功的体会和经验？</w:t>
      </w:r>
    </w:p>
    <w:p w14:paraId="5EC7A29A">
      <w:pPr>
        <w:numPr>
          <w:ilvl w:val="0"/>
          <w:numId w:val="2"/>
        </w:num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rPr>
        <w:t>课堂检测</w:t>
      </w:r>
    </w:p>
    <w:p w14:paraId="3C9A6D41">
      <w:pPr>
        <w:numPr>
          <w:ilvl w:val="0"/>
          <w:numId w:val="2"/>
        </w:numPr>
        <w:spacing w:line="240" w:lineRule="auto"/>
        <w:rPr>
          <w:rFonts w:asciiTheme="minorEastAsia" w:eastAsiaTheme="minorEastAsia" w:hAnsiTheme="minorEastAsia" w:cstheme="minorEastAsia" w:hint="eastAsia"/>
          <w:sz w:val="28"/>
          <w:szCs w:val="28"/>
        </w:rPr>
      </w:pPr>
      <w:r>
        <w:rPr>
          <w:rFonts w:asciiTheme="minorEastAsia" w:eastAsiaTheme="minorEastAsia" w:hAnsiTheme="minorEastAsia" w:cstheme="minorEastAsia" w:hint="eastAsia"/>
          <w:sz w:val="28"/>
          <w:szCs w:val="28"/>
          <w:lang w:val="en-US" w:eastAsia="zh-CN"/>
        </w:rPr>
        <w:t>板书设计</w:t>
      </w:r>
    </w:p>
    <w:p w14:paraId="0DB91D56">
      <w:pPr>
        <w:numPr>
          <w:ilvl w:val="0"/>
          <w:numId w:val="0"/>
        </w:numPr>
        <w:spacing w:line="240" w:lineRule="auto"/>
        <w:rPr>
          <w:rFonts w:asciiTheme="minorEastAsia" w:eastAsiaTheme="minorEastAsia" w:hAnsiTheme="minorEastAsia" w:cstheme="minorEastAsia" w:hint="eastAsia"/>
          <w:sz w:val="24"/>
          <w:szCs w:val="24"/>
        </w:rPr>
      </w:pPr>
      <w:r>
        <w:drawing>
          <wp:inline distT="0" distB="0" distL="114300" distR="114300">
            <wp:extent cx="5036185" cy="2427605"/>
            <wp:effectExtent l="0" t="0" r="12065" b="10795"/>
            <wp:docPr id="1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2"/>
                    <pic:cNvPicPr>
                      <a:picLocks noChangeAspect="1"/>
                    </pic:cNvPicPr>
                  </pic:nvPicPr>
                  <pic:blipFill>
                    <a:blip xmlns:r="http://schemas.openxmlformats.org/officeDocument/2006/relationships" r:embed="rId19"/>
                    <a:stretch>
                      <a:fillRect/>
                    </a:stretch>
                  </pic:blipFill>
                  <pic:spPr>
                    <a:xfrm>
                      <a:off x="0" y="0"/>
                      <a:ext cx="5036185" cy="2427605"/>
                    </a:xfrm>
                    <a:prstGeom prst="rect">
                      <a:avLst/>
                    </a:prstGeom>
                    <a:noFill/>
                    <a:ln>
                      <a:noFill/>
                    </a:ln>
                  </pic:spPr>
                </pic:pic>
              </a:graphicData>
            </a:graphic>
          </wp:inline>
        </w:drawing>
      </w:r>
    </w:p>
    <w:p w14:paraId="24E13FA5">
      <w:pPr>
        <w:numPr>
          <w:ilvl w:val="0"/>
          <w:numId w:val="0"/>
        </w:numPr>
        <w:spacing w:line="240" w:lineRule="auto"/>
        <w:rPr>
          <w:rFonts w:asciiTheme="minorEastAsia" w:eastAsiaTheme="minorEastAsia" w:hAnsiTheme="minorEastAsia" w:cstheme="minorEastAsia" w:hint="eastAsia"/>
          <w:sz w:val="28"/>
          <w:szCs w:val="28"/>
          <w:lang w:val="en-US" w:eastAsia="zh-CN"/>
        </w:rPr>
      </w:pPr>
      <w:r>
        <w:rPr>
          <w:rFonts w:asciiTheme="minorEastAsia" w:eastAsiaTheme="minorEastAsia" w:hAnsiTheme="minorEastAsia" w:cstheme="minorEastAsia" w:hint="eastAsia"/>
          <w:sz w:val="28"/>
          <w:szCs w:val="28"/>
          <w:lang w:val="en-US" w:eastAsia="zh-CN"/>
        </w:rPr>
        <w:t>十、反思盘点：</w:t>
      </w:r>
    </w:p>
    <w:p w14:paraId="6E91ACEB">
      <w:pPr>
        <w:spacing w:line="240" w:lineRule="auto"/>
        <w:ind w:firstLine="720" w:firstLineChars="300"/>
        <w:rPr>
          <w:rFonts w:asciiTheme="minorEastAsia" w:eastAsiaTheme="minorEastAsia" w:hAnsiTheme="minorEastAsia" w:cstheme="minorEastAsia" w:hint="default"/>
          <w:sz w:val="24"/>
          <w:szCs w:val="24"/>
          <w:lang w:val="en-US" w:eastAsia="zh-CN"/>
        </w:rPr>
      </w:pPr>
      <w:r>
        <w:rPr>
          <w:rFonts w:ascii="宋体" w:hAnsi="宋体" w:eastAsiaTheme="minorEastAsia" w:cstheme="minorBidi" w:hint="eastAsia"/>
          <w:b/>
          <w:bCs/>
          <w:color w:val="C00000"/>
          <w:kern w:val="2"/>
          <w:sz w:val="24"/>
          <w:szCs w:val="24"/>
          <w:lang w:val="en-US" w:bidi="ar-SA"/>
        </w:rPr>
        <w:t>对初中来说来说，最重要的是培养他们对物理的兴趣。由于本节与现实生活联系紧密，我认为对于培养学生认识自然和热爱科学等方面的兴趣有较好的促进作用，在教学中尽量多安排一些体验性活动，让学生多认识一些生活中的内能现象，多积累一些感性经验，让学生体验到学习物理的美妙感觉。</w:t>
      </w:r>
    </w:p>
    <w:p w14:paraId="0DB3C80E">
      <w:bookmarkStart w:id="0" w:name="_GoBack"/>
      <w:bookmarkEnd w:id="0"/>
    </w:p>
    <w:sectPr>
      <w:headerReference w:type="default" r:id="rId20"/>
      <w:footerReference w:type="default" r:id="rId21"/>
      <w:pgSz w:w="11906" w:h="16838"/>
      <w:pgMar w:top="1440" w:right="1080" w:bottom="1440" w:left="1080" w:header="851" w:footer="992" w:gutter="0"/>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20007A87" w:usb1="80000000" w:usb2="00000008" w:usb3="00000000" w:csb0="000001FF" w:csb1="00000000"/>
  </w:font>
  <w:font w:name="宋体">
    <w:altName w:val="SimSun"/>
    <w:panose1 w:val="02010600030101010101"/>
    <w:charset w:val="86"/>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000247B" w:usb2="00000009" w:usb3="00000000" w:csb0="200001FF" w:csb1="00000000"/>
  </w:font>
  <w:font w:name="Cambria Math">
    <w:panose1 w:val="02040503050406030204"/>
    <w:charset w:val="01"/>
    <w:family w:val="roman"/>
    <w:notTrueType/>
    <w:pitch w:val="variable"/>
    <w:sig w:usb0="00000000" w:usb1="00000000" w:usb2="00000000" w:usb3="00000000" w:csb0="0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widowControl w:val="0"/>
      <w:tabs>
        <w:tab w:val="center" w:pos="4153"/>
        <w:tab w:val="right" w:pos="8306"/>
      </w:tabs>
      <w:kinsoku/>
      <w:autoSpaceDE/>
      <w:autoSpaceDN/>
      <w:adjustRightInd/>
      <w:spacing w:line="240" w:lineRule="auto"/>
      <w:textAlignment w:val="auto"/>
      <w:rPr>
        <w:rFonts w:ascii="Times New Roman" w:eastAsia="宋体" w:hAnsi="Times New Roman" w:cs="Times New Roman"/>
        <w:snapToGrid/>
        <w:color w:val="auto"/>
        <w:sz w:val="2"/>
        <w:szCs w:val="2"/>
        <w:lang w:eastAsia="zh-CN"/>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snapToGrid/>
        <w:color w:val="FFFFFF"/>
        <w:sz w:val="2"/>
        <w:szCs w:val="2"/>
        <w:lang w:eastAsia="zh-CN"/>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widowControl w:val="0"/>
      <w:pBdr>
        <w:bottom w:val="none" w:sz="0" w:space="1" w:color="auto"/>
      </w:pBdr>
      <w:tabs>
        <w:tab w:val="clear" w:pos="4153"/>
        <w:tab w:val="clear" w:pos="8306"/>
      </w:tabs>
      <w:kinsoku/>
      <w:autoSpaceDE/>
      <w:autoSpaceDN/>
      <w:adjustRightInd/>
      <w:spacing w:line="240" w:lineRule="auto"/>
      <w:jc w:val="both"/>
      <w:textAlignment w:val="auto"/>
      <w:rPr>
        <w:rFonts w:ascii="Times New Roman" w:eastAsia="宋体" w:hAnsi="Times New Roman" w:cs="Times New Roman"/>
        <w:snapToGrid/>
        <w:color w:val="auto"/>
        <w:sz w:val="2"/>
        <w:szCs w:val="2"/>
        <w:lang w:eastAsia="zh-CN"/>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abstractNum w:abstractNumId="0">
    <w:nsid w:val="1DDF4ED9"/>
    <w:multiLevelType w:val="singleLevel"/>
    <w:tmpl w:val="1DDF4ED9"/>
    <w:lvl w:ilvl="0">
      <w:start w:val="8"/>
      <w:numFmt w:val="chineseCounting"/>
      <w:suff w:val="nothing"/>
      <w:lvlText w:val="%1、"/>
      <w:lvlJc w:val="left"/>
      <w:rPr>
        <w:rFonts w:hint="eastAsia"/>
      </w:rPr>
    </w:lvl>
  </w:abstractNum>
  <w:abstractNum w:abstractNumId="1">
    <w:nsid w:val="21E436E2"/>
    <w:multiLevelType w:val="singleLevel"/>
    <w:tmpl w:val="21E436E2"/>
    <w:lvl w:ilvl="0">
      <w:start w:val="1"/>
      <w:numFmt w:val="chineseCounting"/>
      <w:suff w:val="nothing"/>
      <w:lvlText w:val="%1、"/>
      <w:lvlJc w:val="left"/>
      <w:rPr>
        <w:rFonts w:hint="eastAsia"/>
      </w:rPr>
    </w:lvl>
  </w:abstractNum>
  <w:num w:numId="1">
    <w:abstractNumId w:val="1"/>
  </w:num>
  <w:num w:numId="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SystemFonts/>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18615539"/>
    <w:rsid w:val="004151FC"/>
    <w:rsid w:val="00C02FC6"/>
    <w:rsid w:val="18615539"/>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semiHidden="0" w:uiPriority="0" w:unhideWhenUsed="0"/>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lsdException w:name="Body Text" w:uiPriority="0" w:unhideWhenUsed="0" w:qFormat="1"/>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semiHidden/>
    <w:qFormat/>
    <w:pPr>
      <w:kinsoku w:val="0"/>
      <w:autoSpaceDE w:val="0"/>
      <w:autoSpaceDN w:val="0"/>
      <w:adjustRightInd w:val="0"/>
      <w:snapToGrid w:val="0"/>
      <w:spacing w:line="240" w:lineRule="auto"/>
      <w:jc w:val="left"/>
      <w:textAlignment w:val="baseline"/>
    </w:pPr>
    <w:rPr>
      <w:rFonts w:ascii="Arial" w:eastAsia="Arial" w:hAnsi="Arial" w:cs="Arial"/>
      <w:snapToGrid w:val="0"/>
      <w:color w:val="000000"/>
      <w:kern w:val="0"/>
      <w:sz w:val="21"/>
      <w:szCs w:val="21"/>
      <w:lang w:val="en-US" w:eastAsia="en-US" w:bidi="ar-SA"/>
    </w:rPr>
  </w:style>
  <w:style w:type="character" w:default="1" w:styleId="DefaultParagraphFont">
    <w:name w:val="Default Paragraph Font"/>
    <w:semiHidden/>
  </w:style>
  <w:style w:type="table" w:default="1" w:styleId="TableNormal">
    <w:name w:val="Normal Table"/>
    <w:semiHidden/>
    <w:qFormat/>
    <w:tblPr>
      <w:tblCellMar>
        <w:top w:w="0" w:type="dxa"/>
        <w:left w:w="108" w:type="dxa"/>
        <w:bottom w:w="0" w:type="dxa"/>
        <w:right w:w="108" w:type="dxa"/>
      </w:tblCellMar>
    </w:tblPr>
  </w:style>
  <w:style w:type="paragraph" w:styleId="BodyText">
    <w:name w:val="Body Text"/>
    <w:basedOn w:val="Normal"/>
    <w:semiHidden/>
    <w:qFormat/>
    <w:rPr>
      <w:rFonts w:ascii="宋体" w:eastAsia="宋体" w:hAnsi="宋体" w:cs="宋体"/>
      <w:sz w:val="24"/>
      <w:szCs w:val="24"/>
      <w:lang w:val="en-US" w:eastAsia="en-US" w:bidi="ar-SA"/>
    </w:rPr>
  </w:style>
  <w:style w:type="paragraph" w:styleId="Header">
    <w:name w:val="header"/>
    <w:basedOn w:val="Normal"/>
    <w:link w:val="Char"/>
    <w:uiPriority w:val="99"/>
    <w:unhideWhenUsed/>
    <w:pPr>
      <w:widowControl w:val="0"/>
      <w:pBdr>
        <w:bottom w:val="single" w:sz="6" w:space="1" w:color="auto"/>
      </w:pBdr>
      <w:tabs>
        <w:tab w:val="center" w:pos="4153"/>
        <w:tab w:val="right" w:pos="8306"/>
      </w:tabs>
      <w:kinsoku/>
      <w:autoSpaceDE/>
      <w:autoSpaceDN/>
      <w:adjustRightInd/>
      <w:jc w:val="center"/>
      <w:textAlignment w:val="auto"/>
    </w:pPr>
    <w:rPr>
      <w:rFonts w:ascii="Times New Roman" w:eastAsia="宋体" w:hAnsi="Times New Roman" w:cs="Times New Roman"/>
      <w:snapToGrid/>
      <w:color w:val="auto"/>
      <w:sz w:val="18"/>
      <w:szCs w:val="18"/>
      <w:lang w:eastAsia="zh-CN"/>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 w:type="paragraph" w:styleId="Footer">
    <w:name w:val="footer"/>
    <w:basedOn w:val="Normal"/>
    <w:link w:val="Char0"/>
    <w:uiPriority w:val="99"/>
    <w:unhideWhenUsed/>
    <w:pPr>
      <w:widowControl w:val="0"/>
      <w:tabs>
        <w:tab w:val="center" w:pos="4153"/>
        <w:tab w:val="right" w:pos="8306"/>
      </w:tabs>
      <w:kinsoku/>
      <w:autoSpaceDE/>
      <w:autoSpaceDN/>
      <w:adjustRightInd/>
      <w:textAlignment w:val="auto"/>
    </w:pPr>
    <w:rPr>
      <w:rFonts w:ascii="Times New Roman" w:eastAsia="宋体" w:hAnsi="Times New Roman" w:cs="Times New Roman"/>
      <w:snapToGrid/>
      <w:color w:val="auto"/>
      <w:sz w:val="18"/>
      <w:szCs w:val="18"/>
      <w:lang w:eastAsia="zh-CN"/>
    </w:rPr>
  </w:style>
  <w:style w:type="character" w:customStyle="1" w:styleId="Char0">
    <w:name w:val="页脚 Char"/>
    <w:link w:val="Foot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jpeg" /><Relationship Id="rId13" Type="http://schemas.openxmlformats.org/officeDocument/2006/relationships/image" Target="media/image10.png" /><Relationship Id="rId14" Type="http://schemas.openxmlformats.org/officeDocument/2006/relationships/image" Target="media/image11.wmf" /><Relationship Id="rId15" Type="http://schemas.openxmlformats.org/officeDocument/2006/relationships/oleObject" Target="embeddings/oleObject1.bin" /><Relationship Id="rId16" Type="http://schemas.openxmlformats.org/officeDocument/2006/relationships/image" Target="media/image12.wmf" /><Relationship Id="rId17" Type="http://schemas.openxmlformats.org/officeDocument/2006/relationships/oleObject" Target="embeddings/oleObject2.bin" /><Relationship Id="rId18" Type="http://schemas.openxmlformats.org/officeDocument/2006/relationships/image" Target="media/image13.png" /><Relationship Id="rId19" Type="http://schemas.openxmlformats.org/officeDocument/2006/relationships/image" Target="media/image14.png" /><Relationship Id="rId2" Type="http://schemas.openxmlformats.org/officeDocument/2006/relationships/webSettings" Target="webSettings.xml" /><Relationship Id="rId20" Type="http://schemas.openxmlformats.org/officeDocument/2006/relationships/header" Target="header1.xml" /><Relationship Id="rId21" Type="http://schemas.openxmlformats.org/officeDocument/2006/relationships/footer" Target="footer1.xml" /><Relationship Id="rId22" Type="http://schemas.openxmlformats.org/officeDocument/2006/relationships/theme" Target="theme/theme1.xml" /><Relationship Id="rId23" Type="http://schemas.openxmlformats.org/officeDocument/2006/relationships/numbering" Target="numbering.xml" /><Relationship Id="rId24" Type="http://schemas.openxmlformats.org/officeDocument/2006/relationships/styles" Target="styles.xml" /><Relationship Id="rId3" Type="http://schemas.openxmlformats.org/officeDocument/2006/relationships/fontTable" Target="fontTable.xml" /><Relationship Id="rId4" Type="http://schemas.openxmlformats.org/officeDocument/2006/relationships/image" Target="media/image1.png"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15.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15.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4</TotalTime>
  <Pages>5</Pages>
  <Words>0</Words>
  <Characters>0</Characters>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2025-10-28T09:19:00Z</dcterms:created>
  <dcterms:modified xsi:type="dcterms:W3CDTF">2025-10-28T09:25:44Z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